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DB332" w14:textId="0C0E96D3" w:rsidR="00C06278" w:rsidRDefault="00C25333">
      <w:pPr>
        <w:spacing w:line="240" w:lineRule="auto"/>
        <w:jc w:val="center"/>
        <w:rPr>
          <w:b/>
        </w:rPr>
      </w:pPr>
      <w:r>
        <w:rPr>
          <w:b/>
        </w:rPr>
        <w:t>PROYECTO DE ACUERDO No. 783</w:t>
      </w:r>
      <w:bookmarkStart w:id="0" w:name="_GoBack"/>
      <w:bookmarkEnd w:id="0"/>
      <w:r>
        <w:rPr>
          <w:b/>
        </w:rPr>
        <w:t xml:space="preserve"> DE  2025</w:t>
      </w:r>
    </w:p>
    <w:p w14:paraId="6FC04AD8" w14:textId="77777777" w:rsidR="00C06278" w:rsidRDefault="00C06278">
      <w:pPr>
        <w:spacing w:line="240" w:lineRule="auto"/>
        <w:jc w:val="center"/>
      </w:pPr>
    </w:p>
    <w:p w14:paraId="3F043DD3" w14:textId="77777777" w:rsidR="00C06278" w:rsidRDefault="00C25333">
      <w:pPr>
        <w:spacing w:line="240" w:lineRule="auto"/>
        <w:jc w:val="center"/>
        <w:rPr>
          <w:b/>
        </w:rPr>
      </w:pPr>
      <w:r>
        <w:rPr>
          <w:b/>
        </w:rPr>
        <w:t>“POR MEDIO DEL CUAL SE AMPLÍAN Y FORTALECEN LOS INCENTIVOS PARA LOS CONSEJEROS Y CONSEJERAS DISTRITALES Y LOCALES DE JUVENTUD EN EL DISTRITO CAPITAL, Y SE DICTAN OTRAS DISPOSICIONES”</w:t>
      </w:r>
    </w:p>
    <w:p w14:paraId="20C49D26" w14:textId="77777777" w:rsidR="00C06278" w:rsidRDefault="00C06278">
      <w:pPr>
        <w:spacing w:line="240" w:lineRule="auto"/>
        <w:jc w:val="center"/>
        <w:rPr>
          <w:b/>
        </w:rPr>
      </w:pPr>
    </w:p>
    <w:p w14:paraId="31CD77F3" w14:textId="77777777" w:rsidR="00C06278" w:rsidRDefault="00C25333">
      <w:pPr>
        <w:spacing w:line="240" w:lineRule="auto"/>
        <w:jc w:val="center"/>
        <w:rPr>
          <w:b/>
        </w:rPr>
      </w:pPr>
      <w:r>
        <w:rPr>
          <w:b/>
        </w:rPr>
        <w:t>EXPOSICIÓN DE MOTIVOS</w:t>
      </w:r>
    </w:p>
    <w:p w14:paraId="327F6125" w14:textId="77777777" w:rsidR="00C06278" w:rsidRDefault="00C06278">
      <w:pPr>
        <w:spacing w:line="240" w:lineRule="auto"/>
        <w:jc w:val="both"/>
        <w:rPr>
          <w:b/>
        </w:rPr>
      </w:pPr>
    </w:p>
    <w:p w14:paraId="5BBEA74D" w14:textId="77777777" w:rsidR="00C06278" w:rsidRDefault="00C25333">
      <w:pPr>
        <w:numPr>
          <w:ilvl w:val="0"/>
          <w:numId w:val="2"/>
        </w:numPr>
        <w:spacing w:line="240" w:lineRule="auto"/>
        <w:jc w:val="both"/>
        <w:rPr>
          <w:b/>
        </w:rPr>
      </w:pPr>
      <w:r>
        <w:rPr>
          <w:b/>
        </w:rPr>
        <w:t>OBJETO</w:t>
      </w:r>
    </w:p>
    <w:p w14:paraId="3C250D2A" w14:textId="77777777" w:rsidR="00C06278" w:rsidRDefault="00C06278">
      <w:pPr>
        <w:spacing w:line="240" w:lineRule="auto"/>
        <w:rPr>
          <w:b/>
          <w:i/>
        </w:rPr>
      </w:pPr>
    </w:p>
    <w:p w14:paraId="7476D614" w14:textId="77777777" w:rsidR="00C06278" w:rsidRDefault="00C25333">
      <w:pPr>
        <w:spacing w:before="240" w:after="240" w:line="240" w:lineRule="auto"/>
        <w:ind w:right="-565"/>
        <w:jc w:val="both"/>
      </w:pPr>
      <w:r>
        <w:t>La</w:t>
      </w:r>
      <w:r>
        <w:t xml:space="preserve"> presente iniciativa busca ampliar y fortalecer los incentivos dirigidos a los Consejeros y Consejeras Locales de Juventud en Bogotá, con el fin de reconocer su labor de representación, promover su participación y contribuir al fortalecimiento de sus capac</w:t>
      </w:r>
      <w:r>
        <w:t>idades para el ejercicio efectivo de su rol en el Distrito Capital.</w:t>
      </w:r>
    </w:p>
    <w:p w14:paraId="0DFFA498" w14:textId="77777777" w:rsidR="00C06278" w:rsidRDefault="00C25333">
      <w:pPr>
        <w:spacing w:before="240" w:after="240" w:line="240" w:lineRule="auto"/>
        <w:ind w:right="-565"/>
        <w:jc w:val="both"/>
      </w:pPr>
      <w:r>
        <w:t>Se plantea que la Administración Distrital, diseñe y desarrolle una estrategia distrital integral de apoyo a los Consejos Locales de Juventud, que contemple entre otros: asesoría técnica y</w:t>
      </w:r>
      <w:r>
        <w:t xml:space="preserve"> acompañamiento permanente a los Consejos de Juventud; diseño e implementación de incentivos para la educación, culturales y recreativos, generación de ingresos y emprendimiento, formativos, y para la movilidad; y formación continua en liderazgo, incidenci</w:t>
      </w:r>
      <w:r>
        <w:t>a política, control social y formulación de agendas públicas.</w:t>
      </w:r>
    </w:p>
    <w:p w14:paraId="235A2147" w14:textId="7192532D" w:rsidR="00C06278" w:rsidRDefault="00C25333">
      <w:pPr>
        <w:spacing w:before="240" w:after="240" w:line="240" w:lineRule="auto"/>
        <w:ind w:right="-565"/>
        <w:jc w:val="both"/>
      </w:pPr>
      <w:r>
        <w:t xml:space="preserve">Asimismo, se propone que el Día Distrital de los Consejeros y Consejeras de Juventud de Bogotá se celebre el último viernes del mes de agosto de cada </w:t>
      </w:r>
      <w:r w:rsidR="00B2785C">
        <w:t>año, en</w:t>
      </w:r>
      <w:r>
        <w:t xml:space="preserve"> sesión plenaria especial del Concejo</w:t>
      </w:r>
      <w:r>
        <w:t xml:space="preserve"> de Bogotá, como espacio institucional de reconocimiento, diálogo y rendición de cuentas.  En el marco de dicha sesión, se citará a las entidades distritales competentes para rendir informe sobre las acciones, programas y estrategias implementadas en apoyo</w:t>
      </w:r>
      <w:r>
        <w:t xml:space="preserve"> a los Consejos de Juventud, así como sobre el cumplimiento de los compromisos institucionales asumidos a partir de sus agendas y recomendaciones.</w:t>
      </w:r>
    </w:p>
    <w:p w14:paraId="53BB7443" w14:textId="77777777" w:rsidR="00C06278" w:rsidRDefault="00C25333">
      <w:pPr>
        <w:spacing w:before="240" w:after="240" w:line="240" w:lineRule="auto"/>
        <w:ind w:right="-565"/>
        <w:jc w:val="both"/>
      </w:pPr>
      <w:r>
        <w:t>De igual manera, la iniciativa dispone que la Secretaría Distrital de Gobierno, en coordinación con las entid</w:t>
      </w:r>
      <w:r>
        <w:t>ades competentes, garantice la divulgación permanente, accesible y actualizada de la gestión de los Consejos Locales de Juventud.</w:t>
      </w:r>
    </w:p>
    <w:p w14:paraId="59681584" w14:textId="77777777" w:rsidR="00C06278" w:rsidRDefault="00C25333">
      <w:pPr>
        <w:numPr>
          <w:ilvl w:val="0"/>
          <w:numId w:val="2"/>
        </w:numPr>
        <w:spacing w:before="240" w:after="240" w:line="240" w:lineRule="auto"/>
        <w:ind w:right="-565"/>
        <w:jc w:val="both"/>
        <w:rPr>
          <w:b/>
        </w:rPr>
      </w:pPr>
      <w:r>
        <w:rPr>
          <w:b/>
        </w:rPr>
        <w:t xml:space="preserve"> ASPECTOS GENERALES</w:t>
      </w:r>
    </w:p>
    <w:p w14:paraId="090E475E" w14:textId="77777777" w:rsidR="00C06278" w:rsidRDefault="00C25333">
      <w:pPr>
        <w:spacing w:before="240" w:after="240" w:line="240" w:lineRule="auto"/>
        <w:ind w:right="-565"/>
        <w:jc w:val="both"/>
      </w:pPr>
      <w:r>
        <w:t>De acuerdo con el Censo de 2018, Colombia contaba con una población total de 48.258.494 personas, de las c</w:t>
      </w:r>
      <w:r>
        <w:t>uales el 26,1 % corresponde a jóvenes entre 14 y 28 años, lo que representa aproximadamente 12,7 millones de personas, distribuidas de manera casi equitativa entre hombres y mujeres.</w:t>
      </w:r>
      <w:r>
        <w:rPr>
          <w:vertAlign w:val="superscript"/>
        </w:rPr>
        <w:footnoteReference w:id="1"/>
      </w:r>
    </w:p>
    <w:p w14:paraId="03D48F88" w14:textId="77777777" w:rsidR="00C06278" w:rsidRDefault="00C25333">
      <w:pPr>
        <w:spacing w:before="240" w:after="240" w:line="240" w:lineRule="auto"/>
        <w:ind w:right="-565"/>
        <w:jc w:val="both"/>
      </w:pPr>
      <w:r>
        <w:t xml:space="preserve">El documento "Panorama y apuestas por las juventudes en Bogotá 2025" de </w:t>
      </w:r>
      <w:r>
        <w:t>la Secretaría Distrital de Integración Social, contempla que “</w:t>
      </w:r>
      <w:r>
        <w:rPr>
          <w:i/>
        </w:rPr>
        <w:t xml:space="preserve">Según las proyecciones poblacionales realizada por el DANE post-COVID (DANE, 2023b), Bogotá cuenta con 1.753.316 jóvenes en 2025, lo que representa el </w:t>
      </w:r>
      <w:r>
        <w:rPr>
          <w:i/>
        </w:rPr>
        <w:lastRenderedPageBreak/>
        <w:t xml:space="preserve">22% del total de la población del Distrito </w:t>
      </w:r>
      <w:r>
        <w:rPr>
          <w:i/>
        </w:rPr>
        <w:t>Capital. La composición de jóvenes según sexo muestra que el 50,2% son hombres y 49,8% mujeres.</w:t>
      </w:r>
      <w:r>
        <w:t>”</w:t>
      </w:r>
      <w:r>
        <w:rPr>
          <w:vertAlign w:val="superscript"/>
        </w:rPr>
        <w:footnoteReference w:id="2"/>
      </w:r>
      <w:r>
        <w:t xml:space="preserve"> </w:t>
      </w:r>
    </w:p>
    <w:p w14:paraId="0C931898" w14:textId="77777777" w:rsidR="00C06278" w:rsidRDefault="00C25333">
      <w:pPr>
        <w:spacing w:before="240" w:after="240" w:line="240" w:lineRule="auto"/>
        <w:ind w:right="-565"/>
        <w:jc w:val="both"/>
      </w:pPr>
      <w:r>
        <w:t>En cuanto a la distribución geográfica, las localidades de Suba, Kennedy, Bosa y Engativá reúnen la mayor proporción de población joven, concentrando aproxim</w:t>
      </w:r>
      <w:r>
        <w:t>adamente 880.000 jóvenes, lo que equivale a cerca del 50 % del total de juventudes en Bogotá. Según el informe, Suba ocupa el primer lugar con un 16,1 %, seguida por Kennedy (13,4 %), Bosa (10,1 %) y Engativá (9,9 %), como se puede observar a continuación:</w:t>
      </w:r>
    </w:p>
    <w:p w14:paraId="02233DF0" w14:textId="77777777" w:rsidR="00C06278" w:rsidRDefault="00C25333">
      <w:pPr>
        <w:spacing w:line="240" w:lineRule="auto"/>
        <w:ind w:right="-565"/>
        <w:jc w:val="center"/>
      </w:pPr>
      <w:r>
        <w:rPr>
          <w:noProof/>
          <w:lang w:val="es-CO"/>
        </w:rPr>
        <w:drawing>
          <wp:inline distT="114300" distB="114300" distL="114300" distR="114300" wp14:anchorId="064A18ED" wp14:editId="63AAF1BF">
            <wp:extent cx="5610225" cy="2722370"/>
            <wp:effectExtent l="12700" t="12700" r="12700" b="1270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a:off x="0" y="0"/>
                      <a:ext cx="5610225" cy="2722370"/>
                    </a:xfrm>
                    <a:prstGeom prst="rect">
                      <a:avLst/>
                    </a:prstGeom>
                    <a:ln w="12700">
                      <a:solidFill>
                        <a:srgbClr val="000000"/>
                      </a:solidFill>
                      <a:prstDash val="solid"/>
                    </a:ln>
                  </pic:spPr>
                </pic:pic>
              </a:graphicData>
            </a:graphic>
          </wp:inline>
        </w:drawing>
      </w:r>
    </w:p>
    <w:p w14:paraId="1D0BD4F1" w14:textId="77777777" w:rsidR="00C06278" w:rsidRDefault="00C25333">
      <w:pPr>
        <w:spacing w:line="240" w:lineRule="auto"/>
        <w:ind w:left="283" w:right="-324"/>
        <w:jc w:val="both"/>
      </w:pPr>
      <w:r>
        <w:t xml:space="preserve">Fuente: Figura 1., tomada del documento "Panorama y apuestas por las juventudes en Bogotá 2025" </w:t>
      </w:r>
    </w:p>
    <w:p w14:paraId="69F4D03B" w14:textId="77777777" w:rsidR="00C06278" w:rsidRDefault="00C25333">
      <w:pPr>
        <w:spacing w:before="240" w:after="240" w:line="240" w:lineRule="auto"/>
        <w:ind w:right="-565"/>
        <w:jc w:val="both"/>
      </w:pPr>
      <w:r>
        <w:t>De acuerdo con las cifras antes citadas se puede evidenciar la relevancia de la juventud como grupo estratégico para el desarrollo de la ciudad.</w:t>
      </w:r>
    </w:p>
    <w:p w14:paraId="6FE55E7E" w14:textId="77777777" w:rsidR="00C06278" w:rsidRDefault="00C25333">
      <w:pPr>
        <w:spacing w:before="240" w:after="240" w:line="240" w:lineRule="auto"/>
        <w:ind w:right="-565"/>
        <w:jc w:val="both"/>
      </w:pPr>
      <w:r>
        <w:t xml:space="preserve">Por su parte, el documento </w:t>
      </w:r>
      <w:r>
        <w:rPr>
          <w:i/>
        </w:rPr>
        <w:t xml:space="preserve">¿Qué ha pasado con la participación ciudadana juvenil en Colombia? </w:t>
      </w:r>
      <w:r>
        <w:t>2018–2022: Caleidoscopio de la participación ciudadana, elaborado por el Foro Nacional por Colombia</w:t>
      </w:r>
      <w:r>
        <w:rPr>
          <w:vertAlign w:val="superscript"/>
        </w:rPr>
        <w:footnoteReference w:id="3"/>
      </w:r>
      <w:r>
        <w:t xml:space="preserve">, ofrece un análisis detallado sobre las dinámicas, avances y </w:t>
      </w:r>
      <w:r>
        <w:t>desafíos de la participación juvenil en el país durante ese periodo.</w:t>
      </w:r>
    </w:p>
    <w:p w14:paraId="4D66F9AA" w14:textId="77777777" w:rsidR="00C06278" w:rsidRDefault="00C25333">
      <w:pPr>
        <w:spacing w:before="240" w:after="240" w:line="240" w:lineRule="auto"/>
        <w:ind w:right="-565"/>
        <w:jc w:val="both"/>
      </w:pPr>
      <w:r>
        <w:t>Dicho informe contempla que entre 2020 y 2023, se destacó la participación activa de las juventudes en espacios como los Consejos Distritales de Juventud y el Consejo Distrital de Polític</w:t>
      </w:r>
      <w:r>
        <w:t xml:space="preserve">a Social, así: </w:t>
      </w:r>
      <w:r>
        <w:rPr>
          <w:i/>
        </w:rPr>
        <w:t>“Entre 2020 y 2023, según el Informe de Gestión de la Secretaría Distrital de Integración Social (2023), se destacó la participación activa de las juventudes en espacios como los Consejos Distritales de Juventud y el Consejo Distrital de Pol</w:t>
      </w:r>
      <w:r>
        <w:rPr>
          <w:i/>
        </w:rPr>
        <w:t xml:space="preserve">ítica Social, con la posesión de 372 consejeros locales. En cuanto a la implementación de la Política Pública de Juventud 2019–2030, se priorizaron siete objetivos estratégicos: identidad juvenil, educación, inclusión productiva, salud integral, cultura y </w:t>
      </w:r>
      <w:r>
        <w:rPr>
          <w:i/>
        </w:rPr>
        <w:t>deporte, paz y convivencia, y hábitat. La política contempla 36 resultados esperados y 103 productos, definidos con base en los problemas identificados por los jóvenes en la Agenda Pública. Como avances, hasta 2022 se vincularon 309 jóvenes a procesos educ</w:t>
      </w:r>
      <w:r>
        <w:rPr>
          <w:i/>
        </w:rPr>
        <w:t>ativos por ciclos, más de 10.800 participaron en jornadas de socialización de servicios, y cerca de 56.000 se registraron en la App Distrito Joven para acceder a oportunidades de empleo, educación y emprendimiento</w:t>
      </w:r>
      <w:r>
        <w:t>.”</w:t>
      </w:r>
      <w:r>
        <w:rPr>
          <w:vertAlign w:val="superscript"/>
        </w:rPr>
        <w:footnoteReference w:id="4"/>
      </w:r>
    </w:p>
    <w:p w14:paraId="0284CC33" w14:textId="77777777" w:rsidR="00C06278" w:rsidRDefault="00C25333">
      <w:pPr>
        <w:spacing w:before="240" w:after="240" w:line="240" w:lineRule="auto"/>
        <w:ind w:right="-565"/>
        <w:jc w:val="both"/>
      </w:pPr>
      <w:r>
        <w:t>De igual manera, en el documento ¿Qué</w:t>
      </w:r>
      <w:r>
        <w:rPr>
          <w:i/>
        </w:rPr>
        <w:t xml:space="preserve"> h</w:t>
      </w:r>
      <w:r>
        <w:rPr>
          <w:i/>
        </w:rPr>
        <w:t xml:space="preserve">a pasado con la participación ciudadana juvenil en Colombia? </w:t>
      </w:r>
      <w:r>
        <w:t>2018–2022: Caleidoscopio de la participación ciudadana, se destaca que, en relación con la Administración Distrital, la Veeduría Distrital (2021) reportó que el 81 % de los jóvenes encuestados pe</w:t>
      </w:r>
      <w:r>
        <w:t xml:space="preserve">rcibe una falta de apoyo institucional a la participación juvenil, mientras que sólo un 8,7 % considera que sí hay respaldo. </w:t>
      </w:r>
    </w:p>
    <w:p w14:paraId="3B9A610C" w14:textId="77777777" w:rsidR="00C06278" w:rsidRDefault="00C25333">
      <w:pPr>
        <w:spacing w:before="240" w:after="240" w:line="240" w:lineRule="auto"/>
        <w:ind w:right="-565"/>
        <w:jc w:val="both"/>
      </w:pPr>
      <w:r>
        <w:t>El informe destaca, que el Observatorio de la Participación Ciudadana (2021b) del IDPAC también se pronunció al respecto, señaland</w:t>
      </w:r>
      <w:r>
        <w:t>o: “e</w:t>
      </w:r>
      <w:r>
        <w:rPr>
          <w:i/>
        </w:rPr>
        <w:t>ntre 2017 y 2021, caracterizó a 3.972 organizaciones y proceso sociales, y arrojó como resultado, que las categorías con las que más se auto reconocen estas organizaciones son las de jóvenes con un 32.74%. Además, entre 2020 y 2021, esta misma institu</w:t>
      </w:r>
      <w:r>
        <w:rPr>
          <w:i/>
        </w:rPr>
        <w:t>ción logró fortalecer 267 organizaciones y procesos sociales, en los cuales las y los jóvenes, fueron el grupo que más se sintió representado con el 41,57%</w:t>
      </w:r>
      <w:r>
        <w:t>.</w:t>
      </w:r>
      <w:r>
        <w:rPr>
          <w:vertAlign w:val="superscript"/>
        </w:rPr>
        <w:footnoteReference w:id="5"/>
      </w:r>
    </w:p>
    <w:p w14:paraId="2C89DCC2" w14:textId="77777777" w:rsidR="00C06278" w:rsidRDefault="00C25333">
      <w:pPr>
        <w:spacing w:before="240" w:after="240" w:line="240" w:lineRule="auto"/>
        <w:ind w:right="-565"/>
        <w:jc w:val="both"/>
      </w:pPr>
      <w:r>
        <w:t>Asimismo, contiene que los Consejos Municipales de Juventud enfrentan múltiples dificultades que l</w:t>
      </w:r>
      <w:r>
        <w:t>imitan el ejercicio pleno de su labor. Entre ellas se destacan la falta de espacios adecuados para sesionar, demoras en los estímulos económicos, escaso reconocimiento institucional, baja preparación técnica, limitada autonomía financiera, entre otros</w:t>
      </w:r>
      <w:r>
        <w:rPr>
          <w:vertAlign w:val="superscript"/>
        </w:rPr>
        <w:footnoteReference w:id="6"/>
      </w:r>
      <w:r>
        <w:t>, lo</w:t>
      </w:r>
      <w:r>
        <w:t xml:space="preserve"> que evidencia una falta de garantías reales para la participación juvenil.</w:t>
      </w:r>
    </w:p>
    <w:p w14:paraId="3FE6CF53" w14:textId="77777777" w:rsidR="00C06278" w:rsidRDefault="00C06278">
      <w:pPr>
        <w:tabs>
          <w:tab w:val="left" w:pos="284"/>
        </w:tabs>
        <w:spacing w:line="240" w:lineRule="auto"/>
        <w:jc w:val="both"/>
        <w:rPr>
          <w:b/>
        </w:rPr>
      </w:pPr>
    </w:p>
    <w:p w14:paraId="14AC7C9F" w14:textId="77777777" w:rsidR="00C06278" w:rsidRDefault="00C25333">
      <w:pPr>
        <w:numPr>
          <w:ilvl w:val="0"/>
          <w:numId w:val="2"/>
        </w:numPr>
        <w:tabs>
          <w:tab w:val="left" w:pos="284"/>
        </w:tabs>
        <w:spacing w:line="240" w:lineRule="auto"/>
        <w:jc w:val="both"/>
        <w:rPr>
          <w:b/>
        </w:rPr>
      </w:pPr>
      <w:r>
        <w:rPr>
          <w:b/>
        </w:rPr>
        <w:t xml:space="preserve">CONSTITUCIONALIDAD Y LEGALIDAD </w:t>
      </w:r>
    </w:p>
    <w:p w14:paraId="38358E98" w14:textId="77777777" w:rsidR="00C06278" w:rsidRDefault="00C06278">
      <w:pPr>
        <w:tabs>
          <w:tab w:val="left" w:pos="284"/>
        </w:tabs>
        <w:spacing w:line="240" w:lineRule="auto"/>
        <w:jc w:val="both"/>
        <w:rPr>
          <w:b/>
        </w:rPr>
      </w:pPr>
    </w:p>
    <w:p w14:paraId="79AC24D9" w14:textId="77777777" w:rsidR="00C06278" w:rsidRDefault="00C25333">
      <w:pPr>
        <w:tabs>
          <w:tab w:val="left" w:pos="284"/>
        </w:tabs>
        <w:spacing w:line="240" w:lineRule="auto"/>
        <w:jc w:val="both"/>
        <w:rPr>
          <w:b/>
        </w:rPr>
      </w:pPr>
      <w:r>
        <w:rPr>
          <w:b/>
        </w:rPr>
        <w:t xml:space="preserve">CONSTITUCIÓN POLÍTICA DE COLOMBIA </w:t>
      </w:r>
    </w:p>
    <w:p w14:paraId="5C0E8B8C" w14:textId="77777777" w:rsidR="00C06278" w:rsidRDefault="00C06278">
      <w:pPr>
        <w:shd w:val="clear" w:color="auto" w:fill="FFFFFF"/>
        <w:spacing w:line="240" w:lineRule="auto"/>
        <w:jc w:val="both"/>
      </w:pPr>
    </w:p>
    <w:p w14:paraId="350C574C" w14:textId="77777777" w:rsidR="00C06278" w:rsidRDefault="00C25333">
      <w:pPr>
        <w:shd w:val="clear" w:color="auto" w:fill="FFFFFF"/>
        <w:spacing w:line="240" w:lineRule="auto"/>
        <w:jc w:val="both"/>
        <w:rPr>
          <w:b/>
        </w:rPr>
      </w:pPr>
      <w:r>
        <w:rPr>
          <w:b/>
        </w:rPr>
        <w:t xml:space="preserve">ARTÍCULO 40. </w:t>
      </w:r>
    </w:p>
    <w:p w14:paraId="357DC57E" w14:textId="77777777" w:rsidR="00C06278" w:rsidRDefault="00C06278">
      <w:pPr>
        <w:shd w:val="clear" w:color="auto" w:fill="FFFFFF"/>
        <w:spacing w:line="240" w:lineRule="auto"/>
        <w:jc w:val="both"/>
      </w:pPr>
    </w:p>
    <w:p w14:paraId="350E462B" w14:textId="77777777" w:rsidR="00C06278" w:rsidRDefault="00C25333">
      <w:pPr>
        <w:shd w:val="clear" w:color="auto" w:fill="FFFFFF"/>
        <w:spacing w:line="240" w:lineRule="auto"/>
        <w:ind w:left="566" w:right="346"/>
        <w:jc w:val="both"/>
        <w:rPr>
          <w:i/>
        </w:rPr>
      </w:pPr>
      <w:r>
        <w:rPr>
          <w:i/>
        </w:rPr>
        <w:t>“Todo ciudadano tiene derecho a participar en la conformación, ejercicio y control del poder po</w:t>
      </w:r>
      <w:r>
        <w:rPr>
          <w:i/>
        </w:rPr>
        <w:t>lítico. Para hacer efectivo este derecho puede:</w:t>
      </w:r>
    </w:p>
    <w:p w14:paraId="7FA6BFD3" w14:textId="77777777" w:rsidR="00C06278" w:rsidRDefault="00C25333">
      <w:pPr>
        <w:shd w:val="clear" w:color="auto" w:fill="FFFFFF"/>
        <w:spacing w:line="240" w:lineRule="auto"/>
        <w:ind w:left="566" w:right="346"/>
        <w:jc w:val="both"/>
        <w:rPr>
          <w:i/>
        </w:rPr>
      </w:pPr>
      <w:r>
        <w:rPr>
          <w:i/>
        </w:rPr>
        <w:t>1. Elegir y ser elegido.</w:t>
      </w:r>
    </w:p>
    <w:p w14:paraId="3B1A0A8C" w14:textId="77777777" w:rsidR="00C06278" w:rsidRDefault="00C25333">
      <w:pPr>
        <w:shd w:val="clear" w:color="auto" w:fill="FFFFFF"/>
        <w:spacing w:line="240" w:lineRule="auto"/>
        <w:ind w:left="566" w:right="346"/>
        <w:jc w:val="both"/>
        <w:rPr>
          <w:i/>
        </w:rPr>
      </w:pPr>
      <w:r>
        <w:rPr>
          <w:i/>
        </w:rPr>
        <w:t>2. Tomar parte en elecciones, plebiscitos, referendos, consultas populares y otras formas de participación democrática.</w:t>
      </w:r>
    </w:p>
    <w:p w14:paraId="7113714D" w14:textId="77777777" w:rsidR="00C06278" w:rsidRDefault="00C25333">
      <w:pPr>
        <w:shd w:val="clear" w:color="auto" w:fill="FFFFFF"/>
        <w:spacing w:line="240" w:lineRule="auto"/>
        <w:ind w:left="566" w:right="346"/>
        <w:jc w:val="both"/>
        <w:rPr>
          <w:i/>
        </w:rPr>
      </w:pPr>
      <w:r>
        <w:rPr>
          <w:i/>
        </w:rPr>
        <w:t>3. Constituir partidos, movimientos y agrupaciones políticas si</w:t>
      </w:r>
      <w:r>
        <w:rPr>
          <w:i/>
        </w:rPr>
        <w:t>n limitación alguna; formar parte de ellos libremente y difundir sus ideas y programas.</w:t>
      </w:r>
    </w:p>
    <w:p w14:paraId="11EE8C04" w14:textId="77777777" w:rsidR="00C06278" w:rsidRDefault="00C25333">
      <w:pPr>
        <w:shd w:val="clear" w:color="auto" w:fill="FFFFFF"/>
        <w:spacing w:line="240" w:lineRule="auto"/>
        <w:ind w:left="566" w:right="346"/>
        <w:jc w:val="both"/>
        <w:rPr>
          <w:i/>
        </w:rPr>
      </w:pPr>
      <w:r>
        <w:rPr>
          <w:i/>
        </w:rPr>
        <w:t xml:space="preserve">4. Revocar el mandato de los elegidos en los casos y en la forma que establecen la Constitución y la ley. </w:t>
      </w:r>
    </w:p>
    <w:p w14:paraId="077E1E71" w14:textId="77777777" w:rsidR="00C06278" w:rsidRDefault="00C25333">
      <w:pPr>
        <w:shd w:val="clear" w:color="auto" w:fill="FFFFFF"/>
        <w:spacing w:line="240" w:lineRule="auto"/>
        <w:ind w:left="566" w:right="346"/>
        <w:jc w:val="both"/>
        <w:rPr>
          <w:i/>
        </w:rPr>
      </w:pPr>
      <w:r>
        <w:rPr>
          <w:i/>
        </w:rPr>
        <w:t>5. Tener iniciativa en las corporaciones públicas.</w:t>
      </w:r>
    </w:p>
    <w:p w14:paraId="0C62963E" w14:textId="77777777" w:rsidR="00C06278" w:rsidRDefault="00C25333">
      <w:pPr>
        <w:shd w:val="clear" w:color="auto" w:fill="FFFFFF"/>
        <w:spacing w:line="240" w:lineRule="auto"/>
        <w:ind w:left="566" w:right="346"/>
        <w:jc w:val="both"/>
        <w:rPr>
          <w:i/>
        </w:rPr>
      </w:pPr>
      <w:r>
        <w:rPr>
          <w:i/>
        </w:rPr>
        <w:t xml:space="preserve">6. </w:t>
      </w:r>
      <w:r>
        <w:rPr>
          <w:i/>
        </w:rPr>
        <w:t>Interponer acciones públicas en defensa de la Constitución y de la ley.</w:t>
      </w:r>
    </w:p>
    <w:p w14:paraId="3D2A7D0C" w14:textId="77777777" w:rsidR="00C06278" w:rsidRDefault="00C25333">
      <w:pPr>
        <w:shd w:val="clear" w:color="auto" w:fill="FFFFFF"/>
        <w:spacing w:line="240" w:lineRule="auto"/>
        <w:ind w:left="566" w:right="346"/>
        <w:jc w:val="both"/>
        <w:rPr>
          <w:i/>
        </w:rPr>
      </w:pPr>
      <w:r>
        <w:rPr>
          <w:i/>
        </w:rPr>
        <w:t xml:space="preserve">7. Acceder al desempeño de funciones y cargos públicos, salvo los colombianos, por nacimiento o por adopción, que tengan doble nacionalidad. La ley reglamentará esta excepción y </w:t>
      </w:r>
      <w:r>
        <w:rPr>
          <w:i/>
        </w:rPr>
        <w:t>determinará los casos a los cuales ha de aplicarse.</w:t>
      </w:r>
    </w:p>
    <w:p w14:paraId="220C1BDD" w14:textId="77777777" w:rsidR="00C06278" w:rsidRDefault="00C25333">
      <w:pPr>
        <w:shd w:val="clear" w:color="auto" w:fill="FFFFFF"/>
        <w:spacing w:line="240" w:lineRule="auto"/>
        <w:ind w:left="566" w:right="346"/>
        <w:jc w:val="both"/>
        <w:rPr>
          <w:i/>
        </w:rPr>
      </w:pPr>
      <w:hyperlink r:id="rId8">
        <w:r>
          <w:rPr>
            <w:i/>
          </w:rPr>
          <w:t>Numeral desarrollado por la Ley 43 de 1993</w:t>
        </w:r>
      </w:hyperlink>
      <w:r>
        <w:rPr>
          <w:i/>
        </w:rPr>
        <w:t>.</w:t>
      </w:r>
    </w:p>
    <w:p w14:paraId="4595B358" w14:textId="77777777" w:rsidR="00C06278" w:rsidRDefault="00C25333">
      <w:pPr>
        <w:shd w:val="clear" w:color="auto" w:fill="FFFFFF"/>
        <w:spacing w:line="240" w:lineRule="auto"/>
        <w:ind w:left="566" w:right="346"/>
        <w:jc w:val="both"/>
        <w:rPr>
          <w:i/>
        </w:rPr>
      </w:pPr>
      <w:r>
        <w:rPr>
          <w:i/>
        </w:rPr>
        <w:t>Las autoridades garantizarán la adecuada y efectiva participación de la muje</w:t>
      </w:r>
      <w:r>
        <w:rPr>
          <w:i/>
        </w:rPr>
        <w:t>r en los niveles decisorios de la Administración Pública.”</w:t>
      </w:r>
    </w:p>
    <w:p w14:paraId="1B0E0A71" w14:textId="77777777" w:rsidR="00C06278" w:rsidRDefault="00C06278">
      <w:pPr>
        <w:shd w:val="clear" w:color="auto" w:fill="FFFFFF"/>
        <w:spacing w:line="240" w:lineRule="auto"/>
        <w:jc w:val="both"/>
      </w:pPr>
    </w:p>
    <w:p w14:paraId="04B351DE" w14:textId="77777777" w:rsidR="00C06278" w:rsidRDefault="00C25333">
      <w:pPr>
        <w:shd w:val="clear" w:color="auto" w:fill="FFFFFF"/>
        <w:spacing w:line="240" w:lineRule="auto"/>
        <w:jc w:val="both"/>
        <w:rPr>
          <w:b/>
        </w:rPr>
      </w:pPr>
      <w:r>
        <w:rPr>
          <w:b/>
        </w:rPr>
        <w:t xml:space="preserve">ARTÍCULO 45. </w:t>
      </w:r>
    </w:p>
    <w:p w14:paraId="6E5869B1" w14:textId="77777777" w:rsidR="00C06278" w:rsidRDefault="00C06278">
      <w:pPr>
        <w:shd w:val="clear" w:color="auto" w:fill="FFFFFF"/>
        <w:spacing w:line="240" w:lineRule="auto"/>
        <w:jc w:val="both"/>
      </w:pPr>
    </w:p>
    <w:p w14:paraId="50DBA668" w14:textId="77777777" w:rsidR="00C06278" w:rsidRDefault="00C25333">
      <w:pPr>
        <w:shd w:val="clear" w:color="auto" w:fill="FFFFFF"/>
        <w:spacing w:line="240" w:lineRule="auto"/>
        <w:ind w:left="566" w:right="346"/>
        <w:jc w:val="both"/>
        <w:rPr>
          <w:i/>
        </w:rPr>
      </w:pPr>
      <w:r>
        <w:rPr>
          <w:i/>
        </w:rPr>
        <w:t>“El adolescente tiene derecho a la protección y a la formación integral.</w:t>
      </w:r>
    </w:p>
    <w:p w14:paraId="158BCE68" w14:textId="77777777" w:rsidR="00C06278" w:rsidRDefault="00C25333">
      <w:pPr>
        <w:shd w:val="clear" w:color="auto" w:fill="FFFFFF"/>
        <w:spacing w:line="240" w:lineRule="auto"/>
        <w:ind w:left="566" w:right="346"/>
        <w:jc w:val="both"/>
        <w:rPr>
          <w:i/>
        </w:rPr>
      </w:pPr>
      <w:r>
        <w:rPr>
          <w:i/>
        </w:rPr>
        <w:t>El Estado y la sociedad garantizan la participación activa de los jóvenes en los organismos públicos y priva</w:t>
      </w:r>
      <w:r>
        <w:rPr>
          <w:i/>
        </w:rPr>
        <w:t>dos que tengan a cargo la protección, educación y progreso de la juventud.”</w:t>
      </w:r>
    </w:p>
    <w:p w14:paraId="2F7A3177" w14:textId="77777777" w:rsidR="00C06278" w:rsidRDefault="00C06278">
      <w:pPr>
        <w:spacing w:line="240" w:lineRule="auto"/>
        <w:jc w:val="both"/>
      </w:pPr>
    </w:p>
    <w:p w14:paraId="7DC87938" w14:textId="77777777" w:rsidR="00C06278" w:rsidRDefault="00C25333">
      <w:pPr>
        <w:spacing w:line="240" w:lineRule="auto"/>
        <w:jc w:val="both"/>
        <w:rPr>
          <w:b/>
        </w:rPr>
      </w:pPr>
      <w:r>
        <w:rPr>
          <w:b/>
        </w:rPr>
        <w:t xml:space="preserve">ARTÍCULO   103. </w:t>
      </w:r>
    </w:p>
    <w:p w14:paraId="0EDF5521" w14:textId="77777777" w:rsidR="00C06278" w:rsidRDefault="00C06278">
      <w:pPr>
        <w:spacing w:line="240" w:lineRule="auto"/>
        <w:jc w:val="both"/>
        <w:rPr>
          <w:b/>
        </w:rPr>
      </w:pPr>
    </w:p>
    <w:p w14:paraId="28D1892A" w14:textId="77777777" w:rsidR="00C06278" w:rsidRDefault="00C25333">
      <w:pPr>
        <w:shd w:val="clear" w:color="auto" w:fill="FFFFFF"/>
        <w:spacing w:line="240" w:lineRule="auto"/>
        <w:ind w:left="566" w:right="346"/>
        <w:jc w:val="both"/>
        <w:rPr>
          <w:i/>
        </w:rPr>
      </w:pPr>
      <w:r>
        <w:rPr>
          <w:i/>
        </w:rPr>
        <w:t>“Son mecanismos de participación del pueblo en ejercicio de su soberanía: el voto, el plebiscito, el referendo, la consulta popular, el cabildo abierto, la inici</w:t>
      </w:r>
      <w:r>
        <w:rPr>
          <w:i/>
        </w:rPr>
        <w:t>ativa legislativa y la revocatoria del mandato. La ley los reglamentará.</w:t>
      </w:r>
    </w:p>
    <w:p w14:paraId="0987D040" w14:textId="77777777" w:rsidR="00C06278" w:rsidRDefault="00C06278">
      <w:pPr>
        <w:shd w:val="clear" w:color="auto" w:fill="FFFFFF"/>
        <w:spacing w:line="240" w:lineRule="auto"/>
        <w:ind w:left="566" w:right="346"/>
        <w:jc w:val="both"/>
        <w:rPr>
          <w:i/>
        </w:rPr>
      </w:pPr>
    </w:p>
    <w:p w14:paraId="3A4CDF5F" w14:textId="77777777" w:rsidR="00C06278" w:rsidRDefault="00C25333">
      <w:pPr>
        <w:shd w:val="clear" w:color="auto" w:fill="FFFFFF"/>
        <w:spacing w:line="240" w:lineRule="auto"/>
        <w:ind w:left="566" w:right="346"/>
        <w:jc w:val="both"/>
        <w:rPr>
          <w:i/>
        </w:rPr>
      </w:pPr>
      <w:r>
        <w:rPr>
          <w:i/>
        </w:rPr>
        <w:t>El Estado contribuirá a la organización, promoción y capacitación de las asociaciones profesionales, cívicas, sindicales, comunitarias, juveniles, benéficas o de utilidad común no gu</w:t>
      </w:r>
      <w:r>
        <w:rPr>
          <w:i/>
        </w:rPr>
        <w:t>bernamentales, sin detrimento de su autonomía con el objeto de que constituyan mecanismos democráticos de representación en las diferentes instancias de participación, concertación, control y vigilancia de la gestión pública que se establezcan.”</w:t>
      </w:r>
    </w:p>
    <w:p w14:paraId="32221B3A" w14:textId="77777777" w:rsidR="00C06278" w:rsidRDefault="00C06278">
      <w:pPr>
        <w:shd w:val="clear" w:color="auto" w:fill="FFFFFF"/>
        <w:spacing w:line="240" w:lineRule="auto"/>
        <w:ind w:left="566" w:right="346"/>
        <w:jc w:val="both"/>
        <w:rPr>
          <w:i/>
        </w:rPr>
      </w:pPr>
    </w:p>
    <w:p w14:paraId="617B4022" w14:textId="77777777" w:rsidR="00C06278" w:rsidRDefault="00C25333">
      <w:pPr>
        <w:spacing w:line="240" w:lineRule="auto"/>
        <w:jc w:val="both"/>
        <w:rPr>
          <w:b/>
        </w:rPr>
      </w:pPr>
      <w:r>
        <w:rPr>
          <w:b/>
        </w:rPr>
        <w:t xml:space="preserve">LEYES </w:t>
      </w:r>
    </w:p>
    <w:p w14:paraId="50583DCE" w14:textId="77777777" w:rsidR="00C06278" w:rsidRDefault="00C06278">
      <w:pPr>
        <w:spacing w:line="240" w:lineRule="auto"/>
        <w:jc w:val="both"/>
      </w:pPr>
    </w:p>
    <w:p w14:paraId="6447DF6D" w14:textId="77777777" w:rsidR="00C06278" w:rsidRDefault="00C25333">
      <w:pPr>
        <w:spacing w:line="240" w:lineRule="auto"/>
        <w:jc w:val="both"/>
      </w:pPr>
      <w:r>
        <w:rPr>
          <w:b/>
        </w:rPr>
        <w:t>L</w:t>
      </w:r>
      <w:r>
        <w:rPr>
          <w:b/>
        </w:rPr>
        <w:t>EY ESTATUTARIA 1622 DE 2013 “</w:t>
      </w:r>
      <w:r>
        <w:t>Por medio de la cual se expide el estatuto de ciudadanía juvenil y se dictan otras disposiciones”</w:t>
      </w:r>
    </w:p>
    <w:p w14:paraId="34533F66" w14:textId="77777777" w:rsidR="00C06278" w:rsidRDefault="00C06278">
      <w:pPr>
        <w:spacing w:line="240" w:lineRule="auto"/>
        <w:jc w:val="both"/>
        <w:rPr>
          <w:b/>
        </w:rPr>
      </w:pPr>
    </w:p>
    <w:p w14:paraId="78B40DFC" w14:textId="77777777" w:rsidR="00C06278" w:rsidRDefault="00C25333">
      <w:pPr>
        <w:spacing w:line="240" w:lineRule="auto"/>
        <w:jc w:val="both"/>
        <w:rPr>
          <w:b/>
        </w:rPr>
      </w:pPr>
      <w:r>
        <w:rPr>
          <w:b/>
        </w:rPr>
        <w:t xml:space="preserve">ARTÍCULO 5. </w:t>
      </w:r>
    </w:p>
    <w:p w14:paraId="2E8965E6" w14:textId="77777777" w:rsidR="00C06278" w:rsidRDefault="00C06278">
      <w:pPr>
        <w:spacing w:line="240" w:lineRule="auto"/>
        <w:jc w:val="both"/>
        <w:rPr>
          <w:b/>
        </w:rPr>
      </w:pPr>
    </w:p>
    <w:p w14:paraId="6816EB04" w14:textId="77777777" w:rsidR="00C06278" w:rsidRDefault="00C25333">
      <w:pPr>
        <w:spacing w:line="240" w:lineRule="auto"/>
        <w:ind w:left="566" w:right="346"/>
        <w:jc w:val="both"/>
        <w:rPr>
          <w:i/>
        </w:rPr>
      </w:pPr>
      <w:r>
        <w:rPr>
          <w:i/>
        </w:rPr>
        <w:t>“Definiciones. Para efectos de la presente ley se entenderá como:</w:t>
      </w:r>
    </w:p>
    <w:p w14:paraId="5242D6B6" w14:textId="77777777" w:rsidR="00C06278" w:rsidRDefault="00C25333">
      <w:pPr>
        <w:spacing w:line="240" w:lineRule="auto"/>
        <w:ind w:left="566" w:right="346"/>
        <w:jc w:val="both"/>
        <w:rPr>
          <w:i/>
        </w:rPr>
      </w:pPr>
      <w:r>
        <w:rPr>
          <w:i/>
        </w:rPr>
        <w:t>(...)</w:t>
      </w:r>
    </w:p>
    <w:p w14:paraId="6933F149" w14:textId="77777777" w:rsidR="00C06278" w:rsidRDefault="00C06278">
      <w:pPr>
        <w:spacing w:line="240" w:lineRule="auto"/>
        <w:ind w:left="566" w:right="346"/>
        <w:jc w:val="both"/>
        <w:rPr>
          <w:i/>
        </w:rPr>
      </w:pPr>
    </w:p>
    <w:p w14:paraId="08BC7050" w14:textId="77777777" w:rsidR="00C06278" w:rsidRDefault="00C25333">
      <w:pPr>
        <w:spacing w:line="240" w:lineRule="auto"/>
        <w:ind w:left="566" w:right="346"/>
        <w:jc w:val="both"/>
        <w:rPr>
          <w:i/>
        </w:rPr>
      </w:pPr>
      <w:r>
        <w:rPr>
          <w:i/>
        </w:rPr>
        <w:t xml:space="preserve">6. Espacios de participación de las </w:t>
      </w:r>
      <w:r>
        <w:rPr>
          <w:i/>
        </w:rPr>
        <w:t>juventudes. Son todas aquellas formas de concertación y acción colectiva que integran un número plural y diverso de procesos y prácticas organizativas de las y los jóvenes en un territorio, y que desarrollan acciones temáticas de articulación y trabajo col</w:t>
      </w:r>
      <w:r>
        <w:rPr>
          <w:i/>
        </w:rPr>
        <w:t>ectivo con otros actores, dichos espacios deberán ser procesos convocantes, amplios y diversos, y podrán incluir jóvenes no organizados de acuerdo con sus dinámicas propias.</w:t>
      </w:r>
    </w:p>
    <w:p w14:paraId="402D6B07" w14:textId="77777777" w:rsidR="00C06278" w:rsidRDefault="00C06278">
      <w:pPr>
        <w:spacing w:line="240" w:lineRule="auto"/>
        <w:ind w:left="566" w:right="346"/>
        <w:jc w:val="both"/>
        <w:rPr>
          <w:i/>
        </w:rPr>
      </w:pPr>
    </w:p>
    <w:p w14:paraId="296FCDB3" w14:textId="77777777" w:rsidR="00C06278" w:rsidRDefault="00C06278">
      <w:pPr>
        <w:spacing w:line="240" w:lineRule="auto"/>
        <w:ind w:left="566" w:right="346"/>
        <w:jc w:val="both"/>
        <w:rPr>
          <w:i/>
        </w:rPr>
      </w:pPr>
    </w:p>
    <w:p w14:paraId="413323EB" w14:textId="77777777" w:rsidR="00C06278" w:rsidRDefault="00C25333">
      <w:pPr>
        <w:spacing w:line="240" w:lineRule="auto"/>
        <w:ind w:left="566" w:right="346"/>
        <w:jc w:val="both"/>
        <w:rPr>
          <w:i/>
        </w:rPr>
      </w:pPr>
      <w:r>
        <w:rPr>
          <w:i/>
        </w:rPr>
        <w:t>Se reconocerán como espacios de participación entre otros a las redes, mesas, as</w:t>
      </w:r>
      <w:r>
        <w:rPr>
          <w:i/>
        </w:rPr>
        <w:t>ambleas, cabildos, consejos de juventud, consejos comunitarios afrocolombianos, y otros espacios que surjan de las dinámicas de las y los jóvenes.</w:t>
      </w:r>
    </w:p>
    <w:p w14:paraId="61F5CAAE" w14:textId="77777777" w:rsidR="00C06278" w:rsidRDefault="00C25333">
      <w:pPr>
        <w:spacing w:line="240" w:lineRule="auto"/>
        <w:ind w:left="566" w:right="346"/>
        <w:jc w:val="both"/>
        <w:rPr>
          <w:i/>
        </w:rPr>
      </w:pPr>
      <w:r>
        <w:rPr>
          <w:i/>
        </w:rPr>
        <w:t>…”</w:t>
      </w:r>
    </w:p>
    <w:p w14:paraId="2D6D6D06" w14:textId="77777777" w:rsidR="00C06278" w:rsidRDefault="00C06278">
      <w:pPr>
        <w:spacing w:line="240" w:lineRule="auto"/>
        <w:jc w:val="both"/>
        <w:rPr>
          <w:b/>
        </w:rPr>
      </w:pPr>
    </w:p>
    <w:p w14:paraId="59FC43AA" w14:textId="77777777" w:rsidR="00C06278" w:rsidRDefault="00C06278">
      <w:pPr>
        <w:spacing w:line="240" w:lineRule="auto"/>
        <w:jc w:val="both"/>
        <w:rPr>
          <w:b/>
        </w:rPr>
      </w:pPr>
    </w:p>
    <w:p w14:paraId="3DBCAB59" w14:textId="77777777" w:rsidR="00C06278" w:rsidRDefault="00C25333">
      <w:pPr>
        <w:spacing w:line="240" w:lineRule="auto"/>
        <w:jc w:val="both"/>
        <w:rPr>
          <w:b/>
        </w:rPr>
      </w:pPr>
      <w:r>
        <w:rPr>
          <w:b/>
        </w:rPr>
        <w:t xml:space="preserve">ARTÍCULO 6. </w:t>
      </w:r>
    </w:p>
    <w:p w14:paraId="0A063FF7" w14:textId="77777777" w:rsidR="00C06278" w:rsidRDefault="00C06278">
      <w:pPr>
        <w:spacing w:line="240" w:lineRule="auto"/>
        <w:jc w:val="both"/>
      </w:pPr>
    </w:p>
    <w:p w14:paraId="2CD096E9" w14:textId="77777777" w:rsidR="00C06278" w:rsidRDefault="00C25333">
      <w:pPr>
        <w:spacing w:line="240" w:lineRule="auto"/>
        <w:ind w:left="566" w:right="346"/>
        <w:jc w:val="both"/>
        <w:rPr>
          <w:i/>
        </w:rPr>
      </w:pPr>
      <w:r>
        <w:rPr>
          <w:i/>
        </w:rPr>
        <w:t>“Derechos de los y las jóvenes. Los jóvenes son titulares de los derechos reconocidos en l</w:t>
      </w:r>
      <w:r>
        <w:rPr>
          <w:i/>
        </w:rPr>
        <w:t>a Constitución Política, en los Tratados Internacionales aprobados por Colombia, y en las normas que los desarrollan o reglamentan. El presente Estatuto busca reafirmar la garantía en el ejercicio pleno de sus derechos civiles, políticos, económicos, socia</w:t>
      </w:r>
      <w:r>
        <w:rPr>
          <w:i/>
        </w:rPr>
        <w:t>les, culturales y ambientales, tanto a nivel individual como colectivo de la población joven, a través de medidas de promoción, protección, prevención y garantía por parte del Estado para esta población. El Estado dará especial atención a los y las jóvenes</w:t>
      </w:r>
      <w:r>
        <w:rPr>
          <w:i/>
        </w:rPr>
        <w:t xml:space="preserve"> desde un enfoque diferencial según condiciones de vulnerabilidad, discriminación, orientación e identidad sexual, diversidad étnica, cultural, de género y territorial.</w:t>
      </w:r>
    </w:p>
    <w:p w14:paraId="593A3A9D" w14:textId="77777777" w:rsidR="00C06278" w:rsidRDefault="00C06278">
      <w:pPr>
        <w:spacing w:line="240" w:lineRule="auto"/>
        <w:ind w:left="566" w:right="346"/>
        <w:jc w:val="both"/>
        <w:rPr>
          <w:i/>
        </w:rPr>
      </w:pPr>
    </w:p>
    <w:p w14:paraId="29E78E4D" w14:textId="77777777" w:rsidR="00C06278" w:rsidRDefault="00C25333">
      <w:pPr>
        <w:spacing w:line="240" w:lineRule="auto"/>
        <w:ind w:left="566" w:right="346"/>
        <w:jc w:val="both"/>
        <w:rPr>
          <w:i/>
        </w:rPr>
      </w:pPr>
      <w:r>
        <w:rPr>
          <w:i/>
        </w:rPr>
        <w:t>El Estado generará gradual y progresivamente, los mecanismos para dar efectividad a lo</w:t>
      </w:r>
      <w:r>
        <w:rPr>
          <w:i/>
        </w:rPr>
        <w:t>s derechos reconocidos en la presente ley.”</w:t>
      </w:r>
    </w:p>
    <w:p w14:paraId="334ADDB7" w14:textId="77777777" w:rsidR="00C06278" w:rsidRDefault="00C06278">
      <w:pPr>
        <w:spacing w:line="240" w:lineRule="auto"/>
        <w:jc w:val="both"/>
      </w:pPr>
    </w:p>
    <w:p w14:paraId="5A2882BB" w14:textId="77777777" w:rsidR="00C06278" w:rsidRDefault="00C06278">
      <w:pPr>
        <w:spacing w:line="240" w:lineRule="auto"/>
        <w:jc w:val="both"/>
        <w:rPr>
          <w:b/>
        </w:rPr>
      </w:pPr>
    </w:p>
    <w:p w14:paraId="5F2C2430" w14:textId="77777777" w:rsidR="00C06278" w:rsidRDefault="00C25333">
      <w:pPr>
        <w:spacing w:line="240" w:lineRule="auto"/>
        <w:jc w:val="both"/>
        <w:rPr>
          <w:b/>
        </w:rPr>
      </w:pPr>
      <w:r>
        <w:rPr>
          <w:b/>
        </w:rPr>
        <w:t xml:space="preserve">ARTÍCULO 33. </w:t>
      </w:r>
    </w:p>
    <w:p w14:paraId="3B7520A0" w14:textId="77777777" w:rsidR="00C06278" w:rsidRDefault="00C06278">
      <w:pPr>
        <w:spacing w:line="240" w:lineRule="auto"/>
        <w:jc w:val="both"/>
      </w:pPr>
    </w:p>
    <w:p w14:paraId="17717624" w14:textId="77777777" w:rsidR="00C06278" w:rsidRDefault="00C25333">
      <w:pPr>
        <w:spacing w:line="240" w:lineRule="auto"/>
        <w:ind w:left="566" w:right="346"/>
        <w:jc w:val="both"/>
        <w:rPr>
          <w:i/>
        </w:rPr>
      </w:pPr>
      <w:r>
        <w:rPr>
          <w:i/>
        </w:rPr>
        <w:t>“Consejos de Juventudes. Los Consejos de Juventudes son mecanismos autónomos de participación, concertación, vigilancia y control de la gestión pública e interlocución de los y las jóvenes en rel</w:t>
      </w:r>
      <w:r>
        <w:rPr>
          <w:i/>
        </w:rPr>
        <w:t>ación con las agendas territoriales de las juventudes, ante institucionalidad pública de cada ente territorial al que pertenezcan, y desde las cuales deberán canalizarse los acuerdos de los y las jóvenes sobre las alternativas de solución a las necesidades</w:t>
      </w:r>
      <w:r>
        <w:rPr>
          <w:i/>
        </w:rPr>
        <w:t xml:space="preserve"> y problemáticas de sus contextos y la visibilización de sus potencialidades y propuestas para su desarrollo social, político y cultural ante los gobiernos territoriales y nacional.”</w:t>
      </w:r>
    </w:p>
    <w:p w14:paraId="76CDF8A6" w14:textId="77777777" w:rsidR="00C06278" w:rsidRDefault="00C06278">
      <w:pPr>
        <w:spacing w:line="240" w:lineRule="auto"/>
        <w:jc w:val="both"/>
      </w:pPr>
    </w:p>
    <w:p w14:paraId="56C8F3A3" w14:textId="77777777" w:rsidR="00C06278" w:rsidRDefault="00C06278">
      <w:pPr>
        <w:spacing w:line="240" w:lineRule="auto"/>
        <w:jc w:val="both"/>
        <w:rPr>
          <w:b/>
        </w:rPr>
      </w:pPr>
    </w:p>
    <w:p w14:paraId="76378D74" w14:textId="77777777" w:rsidR="00C06278" w:rsidRDefault="00C25333">
      <w:pPr>
        <w:spacing w:line="240" w:lineRule="auto"/>
        <w:jc w:val="both"/>
        <w:rPr>
          <w:b/>
        </w:rPr>
      </w:pPr>
      <w:r>
        <w:rPr>
          <w:b/>
        </w:rPr>
        <w:t xml:space="preserve">ARTÍCULO 59. </w:t>
      </w:r>
    </w:p>
    <w:p w14:paraId="4C3A81CB" w14:textId="77777777" w:rsidR="00C06278" w:rsidRDefault="00C06278">
      <w:pPr>
        <w:spacing w:line="240" w:lineRule="auto"/>
        <w:jc w:val="both"/>
      </w:pPr>
    </w:p>
    <w:p w14:paraId="7B921CE3" w14:textId="77777777" w:rsidR="00C06278" w:rsidRDefault="00C25333">
      <w:pPr>
        <w:spacing w:line="240" w:lineRule="auto"/>
        <w:ind w:left="566" w:right="346"/>
        <w:jc w:val="both"/>
        <w:rPr>
          <w:i/>
        </w:rPr>
      </w:pPr>
      <w:r>
        <w:rPr>
          <w:i/>
        </w:rPr>
        <w:t>“Apoyo a los Consejos de Juventud. El Gobierno Nacional,</w:t>
      </w:r>
      <w:r>
        <w:rPr>
          <w:i/>
        </w:rPr>
        <w:t xml:space="preserve"> los Gobernadores y Alcaldes, organizarán y desarrollarán un programa especial de apoyo al Consejo Nacional de Juventud, los Consejos Departamentales de Juventud y a los Consejos Distritales, Municipales y locales de Juventud, que contemplará entre otros a</w:t>
      </w:r>
      <w:r>
        <w:rPr>
          <w:i/>
        </w:rPr>
        <w:t>spectos, asesoría para su funcionamiento y consolidación como mecanismos de participación e interlocución del Sistema Nacional de las Juventudes y agentes dinamizadores de las Agendas Territoriales y Nacional de las Juventudes, así como estímulos de caráct</w:t>
      </w:r>
      <w:r>
        <w:rPr>
          <w:i/>
        </w:rPr>
        <w:t>er educativo, cultural y recreativo, estableciendo en sus respectivos presupuestos los recursos suficientes para garantizar su funcionamiento permanente.</w:t>
      </w:r>
    </w:p>
    <w:p w14:paraId="2F6B2FFF" w14:textId="77777777" w:rsidR="00C06278" w:rsidRDefault="00C06278">
      <w:pPr>
        <w:spacing w:line="240" w:lineRule="auto"/>
        <w:ind w:left="566" w:right="346"/>
        <w:jc w:val="both"/>
        <w:rPr>
          <w:i/>
        </w:rPr>
      </w:pPr>
    </w:p>
    <w:p w14:paraId="3E1D031B" w14:textId="7D957C05" w:rsidR="00C06278" w:rsidRDefault="00B2785C">
      <w:pPr>
        <w:spacing w:line="240" w:lineRule="auto"/>
        <w:ind w:left="566" w:right="346"/>
        <w:jc w:val="both"/>
        <w:rPr>
          <w:i/>
        </w:rPr>
      </w:pPr>
      <w:r>
        <w:rPr>
          <w:i/>
        </w:rPr>
        <w:t>PARÁGRAFO. Las administraciones nacional, departamental, distrital, municipal y local, deberán proveer el espacio físico necesario, dotado de los elementos básicos que garanticen el funcionamiento de los consejos locales, distritales, municipales, departamentales y nacional de Juventud, de igual manera deberán apropiar los recursos presupuestales necesarios para que sus interlocuciones con las autoridades territoriales y nacional se cumplan a cabalidad según las disposiciones de la presente ley.”</w:t>
      </w:r>
    </w:p>
    <w:p w14:paraId="7A0D08DC" w14:textId="77777777" w:rsidR="00C06278" w:rsidRDefault="00C06278">
      <w:pPr>
        <w:spacing w:line="240" w:lineRule="auto"/>
        <w:jc w:val="both"/>
      </w:pPr>
    </w:p>
    <w:p w14:paraId="6119C8E5" w14:textId="77777777" w:rsidR="00C06278" w:rsidRDefault="00C06278">
      <w:pPr>
        <w:spacing w:line="240" w:lineRule="auto"/>
        <w:jc w:val="both"/>
      </w:pPr>
    </w:p>
    <w:p w14:paraId="353CE577" w14:textId="77777777" w:rsidR="00C06278" w:rsidRDefault="00C25333">
      <w:pPr>
        <w:spacing w:line="240" w:lineRule="auto"/>
        <w:jc w:val="both"/>
      </w:pPr>
      <w:r>
        <w:rPr>
          <w:b/>
        </w:rPr>
        <w:t>LEY ESTATUTARIA 1885 de 2018</w:t>
      </w:r>
      <w:r>
        <w:t xml:space="preserve"> “por la cual se modifica la Ley Estatutaria 1622 de 2013 y se dictan otras disposiciones”</w:t>
      </w:r>
    </w:p>
    <w:p w14:paraId="7C3BCBC3" w14:textId="77777777" w:rsidR="00C06278" w:rsidRDefault="00C06278">
      <w:pPr>
        <w:spacing w:line="240" w:lineRule="auto"/>
        <w:jc w:val="both"/>
      </w:pPr>
    </w:p>
    <w:p w14:paraId="1D04E743" w14:textId="77777777" w:rsidR="00C06278" w:rsidRDefault="00C06278">
      <w:pPr>
        <w:spacing w:line="240" w:lineRule="auto"/>
        <w:jc w:val="both"/>
        <w:rPr>
          <w:b/>
        </w:rPr>
      </w:pPr>
    </w:p>
    <w:p w14:paraId="6028ACB6" w14:textId="77777777" w:rsidR="00C06278" w:rsidRDefault="00C25333">
      <w:pPr>
        <w:spacing w:line="240" w:lineRule="auto"/>
        <w:jc w:val="both"/>
      </w:pPr>
      <w:r>
        <w:rPr>
          <w:b/>
        </w:rPr>
        <w:t xml:space="preserve">ARTÍCULO 3. </w:t>
      </w:r>
      <w:r>
        <w:t>El artículo 34 de la Ley 1622 de 2013, el cual quedará así:</w:t>
      </w:r>
    </w:p>
    <w:p w14:paraId="1376A4E0" w14:textId="77777777" w:rsidR="00C06278" w:rsidRDefault="00C06278">
      <w:pPr>
        <w:spacing w:line="240" w:lineRule="auto"/>
        <w:jc w:val="both"/>
      </w:pPr>
    </w:p>
    <w:p w14:paraId="499FE849" w14:textId="77777777" w:rsidR="00C06278" w:rsidRDefault="00C25333">
      <w:pPr>
        <w:spacing w:line="240" w:lineRule="auto"/>
        <w:ind w:left="566" w:right="346"/>
        <w:jc w:val="both"/>
        <w:rPr>
          <w:i/>
        </w:rPr>
      </w:pPr>
      <w:r>
        <w:rPr>
          <w:i/>
        </w:rPr>
        <w:t xml:space="preserve">“ARTÍCULO 34. Funciones de los Consejos de Juventud. El Consejo Nacional de Juventud, los </w:t>
      </w:r>
      <w:r>
        <w:rPr>
          <w:i/>
        </w:rPr>
        <w:t>Consejos Departamentales de Juventud, y los Consejos Distritales, Municipales y Locales de Juventud, cumplirán, en su respectivo ámbito, las siguientes funciones:</w:t>
      </w:r>
    </w:p>
    <w:p w14:paraId="169F1A3B" w14:textId="77777777" w:rsidR="00C06278" w:rsidRDefault="00C06278">
      <w:pPr>
        <w:spacing w:line="240" w:lineRule="auto"/>
        <w:ind w:left="566" w:right="346"/>
        <w:jc w:val="both"/>
        <w:rPr>
          <w:i/>
        </w:rPr>
      </w:pPr>
    </w:p>
    <w:p w14:paraId="70BDF783" w14:textId="77777777" w:rsidR="00C06278" w:rsidRDefault="00C25333">
      <w:pPr>
        <w:spacing w:line="240" w:lineRule="auto"/>
        <w:ind w:left="566" w:right="346"/>
        <w:jc w:val="both"/>
        <w:rPr>
          <w:i/>
        </w:rPr>
      </w:pPr>
      <w:r>
        <w:rPr>
          <w:i/>
        </w:rPr>
        <w:t>1. Actuar como mecanismo válido de interlocución y concertación ante la administración y las</w:t>
      </w:r>
      <w:r>
        <w:rPr>
          <w:i/>
        </w:rPr>
        <w:t xml:space="preserve"> entidades públicas del orden nacional y territorial y ante las organizaciones privadas, en los temas concernientes a juventud.</w:t>
      </w:r>
    </w:p>
    <w:p w14:paraId="42CD51A1" w14:textId="77777777" w:rsidR="00C06278" w:rsidRDefault="00C06278">
      <w:pPr>
        <w:spacing w:line="240" w:lineRule="auto"/>
        <w:ind w:left="566" w:right="346"/>
        <w:jc w:val="both"/>
        <w:rPr>
          <w:i/>
        </w:rPr>
      </w:pPr>
    </w:p>
    <w:p w14:paraId="59C15CD6" w14:textId="77777777" w:rsidR="00C06278" w:rsidRDefault="00C25333">
      <w:pPr>
        <w:spacing w:line="240" w:lineRule="auto"/>
        <w:ind w:left="566" w:right="346"/>
        <w:jc w:val="both"/>
        <w:rPr>
          <w:i/>
        </w:rPr>
      </w:pPr>
      <w:r>
        <w:rPr>
          <w:i/>
        </w:rPr>
        <w:t>2. Proponer a las respectivas autoridades territoriales, políticas, planes, programas y proyectos necesarios para el cabal cump</w:t>
      </w:r>
      <w:r>
        <w:rPr>
          <w:i/>
        </w:rPr>
        <w:t>limiento de las disposiciones contenidas en la presente ley y demás normas relativas a juventud, así como concertar su inclusión en los planes de desarrollo, en concordancia con la agenda juvenil acordada al interior del subsistema de participación.</w:t>
      </w:r>
    </w:p>
    <w:p w14:paraId="6A13654A" w14:textId="77777777" w:rsidR="00C06278" w:rsidRDefault="00C06278">
      <w:pPr>
        <w:spacing w:line="240" w:lineRule="auto"/>
        <w:ind w:left="566" w:right="346"/>
        <w:jc w:val="both"/>
        <w:rPr>
          <w:i/>
        </w:rPr>
      </w:pPr>
    </w:p>
    <w:p w14:paraId="0521C923" w14:textId="77777777" w:rsidR="00C06278" w:rsidRDefault="00C25333">
      <w:pPr>
        <w:spacing w:line="240" w:lineRule="auto"/>
        <w:ind w:left="566" w:right="346"/>
        <w:jc w:val="both"/>
        <w:rPr>
          <w:i/>
        </w:rPr>
      </w:pPr>
      <w:r>
        <w:rPr>
          <w:i/>
        </w:rPr>
        <w:t>3. Es</w:t>
      </w:r>
      <w:r>
        <w:rPr>
          <w:i/>
        </w:rPr>
        <w:t>tablecer estrategias y procedimientos para que los jóvenes participen en el diseño de políticas, planes, programas y proyectos de desarrollo dirigidos a la juventud.</w:t>
      </w:r>
    </w:p>
    <w:p w14:paraId="7C2E03DA" w14:textId="77777777" w:rsidR="00C06278" w:rsidRDefault="00C06278">
      <w:pPr>
        <w:spacing w:line="240" w:lineRule="auto"/>
        <w:ind w:left="566" w:right="346"/>
        <w:jc w:val="both"/>
        <w:rPr>
          <w:i/>
        </w:rPr>
      </w:pPr>
    </w:p>
    <w:p w14:paraId="0C56AE9F" w14:textId="77777777" w:rsidR="00C06278" w:rsidRDefault="00C25333">
      <w:pPr>
        <w:spacing w:line="240" w:lineRule="auto"/>
        <w:ind w:left="566" w:right="346"/>
        <w:jc w:val="both"/>
        <w:rPr>
          <w:i/>
        </w:rPr>
      </w:pPr>
      <w:r>
        <w:rPr>
          <w:i/>
        </w:rPr>
        <w:t>4. Participar en el diseño y desarrollo de agendas municipales, distritales, departamenta</w:t>
      </w:r>
      <w:r>
        <w:rPr>
          <w:i/>
        </w:rPr>
        <w:t>les y nacionales de juventud.</w:t>
      </w:r>
    </w:p>
    <w:p w14:paraId="7475B6F1" w14:textId="77777777" w:rsidR="00C06278" w:rsidRDefault="00C06278">
      <w:pPr>
        <w:spacing w:line="240" w:lineRule="auto"/>
        <w:ind w:left="566" w:right="346"/>
        <w:jc w:val="both"/>
        <w:rPr>
          <w:i/>
        </w:rPr>
      </w:pPr>
    </w:p>
    <w:p w14:paraId="62F829B2" w14:textId="77777777" w:rsidR="00C06278" w:rsidRDefault="00C25333">
      <w:pPr>
        <w:spacing w:line="240" w:lineRule="auto"/>
        <w:ind w:left="566" w:right="346"/>
        <w:jc w:val="both"/>
        <w:rPr>
          <w:i/>
        </w:rPr>
      </w:pPr>
      <w:r>
        <w:rPr>
          <w:i/>
        </w:rPr>
        <w:t>5. Concertar la inclusión de las agendas territoriales y la nacional de las juventudes con las respectivas autoridades políticas y administrativas, para que sean incluidas en los planes de desarrollo territorial y nacional as</w:t>
      </w:r>
      <w:r>
        <w:rPr>
          <w:i/>
        </w:rPr>
        <w:t>í como en los programas y proyectos necesarios para el cabal cumplimiento de las disposiciones contenidas en la presente ley y demás normas relativas a la juventud. La agenda juvenil que se presente ante la comisión de concertación y decisión, será el resu</w:t>
      </w:r>
      <w:r>
        <w:rPr>
          <w:i/>
        </w:rPr>
        <w:t>ltado del acuerdo entre las diferentes instancias del subsistema de participación</w:t>
      </w:r>
    </w:p>
    <w:p w14:paraId="65646C1A" w14:textId="77777777" w:rsidR="00C06278" w:rsidRDefault="00C06278">
      <w:pPr>
        <w:spacing w:line="240" w:lineRule="auto"/>
        <w:ind w:left="566" w:right="346"/>
        <w:jc w:val="both"/>
        <w:rPr>
          <w:i/>
        </w:rPr>
      </w:pPr>
    </w:p>
    <w:p w14:paraId="58940480" w14:textId="77777777" w:rsidR="00C06278" w:rsidRDefault="00C25333">
      <w:pPr>
        <w:spacing w:line="240" w:lineRule="auto"/>
        <w:ind w:left="566" w:right="346"/>
        <w:jc w:val="both"/>
        <w:rPr>
          <w:i/>
        </w:rPr>
      </w:pPr>
      <w:r>
        <w:rPr>
          <w:i/>
        </w:rPr>
        <w:t>6. Presentar informes semestrales de su gestión, trabajo y avances en audiencia pública, convocada ampliamente y con la participación de los diversos sectores institucionale</w:t>
      </w:r>
      <w:r>
        <w:rPr>
          <w:i/>
        </w:rPr>
        <w:t>s y de las juventudes.</w:t>
      </w:r>
    </w:p>
    <w:p w14:paraId="417D8149" w14:textId="77777777" w:rsidR="00C06278" w:rsidRDefault="00C06278">
      <w:pPr>
        <w:spacing w:line="240" w:lineRule="auto"/>
        <w:ind w:left="566" w:right="346"/>
        <w:jc w:val="both"/>
        <w:rPr>
          <w:i/>
        </w:rPr>
      </w:pPr>
    </w:p>
    <w:p w14:paraId="06D59EBF" w14:textId="77777777" w:rsidR="00C06278" w:rsidRDefault="00C25333">
      <w:pPr>
        <w:spacing w:line="240" w:lineRule="auto"/>
        <w:ind w:left="566" w:right="346"/>
        <w:jc w:val="both"/>
        <w:rPr>
          <w:i/>
        </w:rPr>
      </w:pPr>
      <w:r>
        <w:rPr>
          <w:i/>
        </w:rPr>
        <w:t xml:space="preserve">7. Ejercer veeduría y control social a los planes de desarrollo, políticas públicas de juventud, y a la ejecución de las agendas territoriales de las juventudes, así como a los programas y proyectos desarrollados para los jóvenes </w:t>
      </w:r>
      <w:r>
        <w:rPr>
          <w:i/>
        </w:rPr>
        <w:t>por parte de las entidades públicas del orden territorial y nacional.</w:t>
      </w:r>
    </w:p>
    <w:p w14:paraId="4C37B4F7" w14:textId="77777777" w:rsidR="00C06278" w:rsidRDefault="00C06278">
      <w:pPr>
        <w:spacing w:line="240" w:lineRule="auto"/>
        <w:ind w:left="566" w:right="346"/>
        <w:jc w:val="both"/>
        <w:rPr>
          <w:i/>
        </w:rPr>
      </w:pPr>
    </w:p>
    <w:p w14:paraId="10264EAF" w14:textId="77777777" w:rsidR="00C06278" w:rsidRDefault="00C25333">
      <w:pPr>
        <w:spacing w:line="240" w:lineRule="auto"/>
        <w:ind w:left="566" w:right="346"/>
        <w:jc w:val="both"/>
        <w:rPr>
          <w:i/>
        </w:rPr>
      </w:pPr>
      <w:r>
        <w:rPr>
          <w:i/>
        </w:rPr>
        <w:t>8. Interactuar con las instancias o entidades públicas que desarrollen procesos con el sector, y coordinar con ellas la realización de acciones conjuntas.</w:t>
      </w:r>
    </w:p>
    <w:p w14:paraId="28A55915" w14:textId="77777777" w:rsidR="00C06278" w:rsidRDefault="00C06278">
      <w:pPr>
        <w:spacing w:line="240" w:lineRule="auto"/>
        <w:ind w:left="566" w:right="346"/>
        <w:jc w:val="both"/>
        <w:rPr>
          <w:i/>
        </w:rPr>
      </w:pPr>
    </w:p>
    <w:p w14:paraId="6A57355F" w14:textId="77777777" w:rsidR="00C06278" w:rsidRDefault="00C25333">
      <w:pPr>
        <w:spacing w:line="240" w:lineRule="auto"/>
        <w:ind w:left="566" w:right="346"/>
        <w:jc w:val="both"/>
        <w:rPr>
          <w:i/>
        </w:rPr>
      </w:pPr>
      <w:r>
        <w:rPr>
          <w:i/>
        </w:rPr>
        <w:t>9. Fomentar la creación de pr</w:t>
      </w:r>
      <w:r>
        <w:rPr>
          <w:i/>
        </w:rPr>
        <w:t>ocesos y prácticas organizativas de las y los jóvenes y movimientos juveniles, en la respectiva jurisdicción.</w:t>
      </w:r>
    </w:p>
    <w:p w14:paraId="2EA766F0" w14:textId="77777777" w:rsidR="00C06278" w:rsidRDefault="00C06278">
      <w:pPr>
        <w:spacing w:line="240" w:lineRule="auto"/>
        <w:ind w:left="566" w:right="346"/>
        <w:jc w:val="both"/>
        <w:rPr>
          <w:i/>
        </w:rPr>
      </w:pPr>
    </w:p>
    <w:p w14:paraId="6724CE77" w14:textId="77777777" w:rsidR="00C06278" w:rsidRDefault="00C25333">
      <w:pPr>
        <w:spacing w:line="240" w:lineRule="auto"/>
        <w:ind w:left="566" w:right="346"/>
        <w:jc w:val="both"/>
        <w:rPr>
          <w:i/>
        </w:rPr>
      </w:pPr>
      <w:r>
        <w:rPr>
          <w:i/>
        </w:rPr>
        <w:t xml:space="preserve">10. Dinamizar la promoción, formación integral y la participación de la juventud, de acuerdo con las finalidades de la presente ley y demás </w:t>
      </w:r>
      <w:r>
        <w:rPr>
          <w:i/>
        </w:rPr>
        <w:t>normas que la modifiquen o complementen.</w:t>
      </w:r>
    </w:p>
    <w:p w14:paraId="0A119DCD" w14:textId="77777777" w:rsidR="00C06278" w:rsidRDefault="00C06278">
      <w:pPr>
        <w:spacing w:line="240" w:lineRule="auto"/>
        <w:ind w:left="566" w:right="346"/>
        <w:jc w:val="both"/>
        <w:rPr>
          <w:i/>
        </w:rPr>
      </w:pPr>
    </w:p>
    <w:p w14:paraId="60DF6A88" w14:textId="77777777" w:rsidR="00C06278" w:rsidRDefault="00C25333">
      <w:pPr>
        <w:spacing w:line="240" w:lineRule="auto"/>
        <w:ind w:left="566" w:right="346"/>
        <w:jc w:val="both"/>
        <w:rPr>
          <w:i/>
        </w:rPr>
      </w:pPr>
      <w:r>
        <w:rPr>
          <w:i/>
        </w:rPr>
        <w:t>11. Promover la difusión, respeto y ejercicio de los Derechos Humanos, civiles, sociales y políticos de la juventud, así como sus deberes.</w:t>
      </w:r>
    </w:p>
    <w:p w14:paraId="7606D1EC" w14:textId="77777777" w:rsidR="00C06278" w:rsidRDefault="00C06278">
      <w:pPr>
        <w:spacing w:line="240" w:lineRule="auto"/>
        <w:ind w:left="566" w:right="346"/>
        <w:jc w:val="both"/>
        <w:rPr>
          <w:i/>
        </w:rPr>
      </w:pPr>
    </w:p>
    <w:p w14:paraId="7EB047DC" w14:textId="77777777" w:rsidR="00C06278" w:rsidRDefault="00C25333">
      <w:pPr>
        <w:spacing w:line="240" w:lineRule="auto"/>
        <w:ind w:left="566" w:right="346"/>
        <w:jc w:val="both"/>
        <w:rPr>
          <w:i/>
        </w:rPr>
      </w:pPr>
      <w:r>
        <w:rPr>
          <w:i/>
        </w:rPr>
        <w:t>12. Elegir representantes ante las instancias en las que se traten los asu</w:t>
      </w:r>
      <w:r>
        <w:rPr>
          <w:i/>
        </w:rPr>
        <w:t>ntos de juventud y cuyas regulaciones o estatutos así lo dispongan.</w:t>
      </w:r>
    </w:p>
    <w:p w14:paraId="4BC1D050" w14:textId="77777777" w:rsidR="00C06278" w:rsidRDefault="00C06278">
      <w:pPr>
        <w:spacing w:line="240" w:lineRule="auto"/>
        <w:ind w:left="566" w:right="346"/>
        <w:jc w:val="both"/>
        <w:rPr>
          <w:i/>
        </w:rPr>
      </w:pPr>
    </w:p>
    <w:p w14:paraId="65615D9C" w14:textId="77777777" w:rsidR="00C06278" w:rsidRDefault="00C25333">
      <w:pPr>
        <w:spacing w:line="240" w:lineRule="auto"/>
        <w:ind w:left="566" w:right="346"/>
        <w:jc w:val="both"/>
        <w:rPr>
          <w:i/>
        </w:rPr>
      </w:pPr>
      <w:r>
        <w:rPr>
          <w:i/>
        </w:rPr>
        <w:t>13. Participar en el diseño e implementación de las políticas, programas y proyectos dirigidos a la población joven en las respectivas entidades territoriales.</w:t>
      </w:r>
    </w:p>
    <w:p w14:paraId="63510DA0" w14:textId="77777777" w:rsidR="00C06278" w:rsidRDefault="00C06278">
      <w:pPr>
        <w:spacing w:line="240" w:lineRule="auto"/>
        <w:ind w:left="566" w:right="346"/>
        <w:jc w:val="both"/>
        <w:rPr>
          <w:i/>
        </w:rPr>
      </w:pPr>
    </w:p>
    <w:p w14:paraId="378498CE" w14:textId="77777777" w:rsidR="00C06278" w:rsidRDefault="00C25333">
      <w:pPr>
        <w:spacing w:line="240" w:lineRule="auto"/>
        <w:ind w:left="566" w:right="346"/>
        <w:jc w:val="both"/>
        <w:rPr>
          <w:i/>
        </w:rPr>
      </w:pPr>
      <w:r>
        <w:rPr>
          <w:i/>
        </w:rPr>
        <w:t>14. Interactuar con las in</w:t>
      </w:r>
      <w:r>
        <w:rPr>
          <w:i/>
        </w:rPr>
        <w:t>stancias o entidades que desarrollen el tema de juventud y coordinar la realización de acciones conjuntas.</w:t>
      </w:r>
    </w:p>
    <w:p w14:paraId="74E6DCF7" w14:textId="77777777" w:rsidR="00C06278" w:rsidRDefault="00C06278">
      <w:pPr>
        <w:spacing w:line="240" w:lineRule="auto"/>
        <w:ind w:left="566" w:right="346"/>
        <w:jc w:val="both"/>
        <w:rPr>
          <w:i/>
        </w:rPr>
      </w:pPr>
    </w:p>
    <w:p w14:paraId="57B7F088" w14:textId="77777777" w:rsidR="00C06278" w:rsidRDefault="00C25333">
      <w:pPr>
        <w:spacing w:line="240" w:lineRule="auto"/>
        <w:ind w:left="566" w:right="346"/>
        <w:jc w:val="both"/>
        <w:rPr>
          <w:i/>
        </w:rPr>
      </w:pPr>
      <w:r>
        <w:rPr>
          <w:i/>
        </w:rPr>
        <w:t>15. Participar en la difusión y conocimiento de la presente ley.</w:t>
      </w:r>
    </w:p>
    <w:p w14:paraId="46937489" w14:textId="77777777" w:rsidR="00C06278" w:rsidRDefault="00C06278">
      <w:pPr>
        <w:spacing w:line="240" w:lineRule="auto"/>
        <w:ind w:left="566" w:right="346"/>
        <w:jc w:val="both"/>
        <w:rPr>
          <w:i/>
        </w:rPr>
      </w:pPr>
    </w:p>
    <w:p w14:paraId="21EA9186" w14:textId="77777777" w:rsidR="00C06278" w:rsidRDefault="00C25333">
      <w:pPr>
        <w:spacing w:line="240" w:lineRule="auto"/>
        <w:ind w:left="566" w:right="346"/>
        <w:jc w:val="both"/>
        <w:rPr>
          <w:i/>
        </w:rPr>
      </w:pPr>
      <w:r>
        <w:rPr>
          <w:i/>
        </w:rPr>
        <w:t xml:space="preserve">16. Es compromiso de los Consejos de Juventud luego de constituidos, presentar un </w:t>
      </w:r>
      <w:r>
        <w:rPr>
          <w:i/>
        </w:rPr>
        <w:t>plan unificado de trabajo que oriente su gestión durante el periodo para el que fueron elegidos.</w:t>
      </w:r>
    </w:p>
    <w:p w14:paraId="3EDD8EC8" w14:textId="77777777" w:rsidR="00C06278" w:rsidRDefault="00C06278">
      <w:pPr>
        <w:spacing w:line="240" w:lineRule="auto"/>
        <w:ind w:left="566" w:right="346"/>
        <w:jc w:val="both"/>
        <w:rPr>
          <w:i/>
        </w:rPr>
      </w:pPr>
    </w:p>
    <w:p w14:paraId="54BB64F9" w14:textId="77777777" w:rsidR="00C06278" w:rsidRDefault="00C25333">
      <w:pPr>
        <w:spacing w:line="240" w:lineRule="auto"/>
        <w:ind w:left="566" w:right="346"/>
        <w:jc w:val="both"/>
        <w:rPr>
          <w:i/>
        </w:rPr>
      </w:pPr>
      <w:r>
        <w:rPr>
          <w:i/>
        </w:rPr>
        <w:t>17. Elegir delegados ante otras instancias y espacios de participación.</w:t>
      </w:r>
    </w:p>
    <w:p w14:paraId="341D87E3" w14:textId="77777777" w:rsidR="00C06278" w:rsidRDefault="00C06278">
      <w:pPr>
        <w:spacing w:line="240" w:lineRule="auto"/>
        <w:ind w:left="566" w:right="346"/>
        <w:jc w:val="both"/>
        <w:rPr>
          <w:i/>
        </w:rPr>
      </w:pPr>
    </w:p>
    <w:p w14:paraId="6BF2EABA" w14:textId="77777777" w:rsidR="00C06278" w:rsidRDefault="00C25333">
      <w:pPr>
        <w:spacing w:line="240" w:lineRule="auto"/>
        <w:ind w:left="566" w:right="346"/>
        <w:jc w:val="both"/>
      </w:pPr>
      <w:r>
        <w:rPr>
          <w:i/>
        </w:rPr>
        <w:t>18. Adoptar su propio reglamento interno de organización y funcionamiento.</w:t>
      </w:r>
      <w:r>
        <w:t>”</w:t>
      </w:r>
    </w:p>
    <w:p w14:paraId="6123C48D" w14:textId="77777777" w:rsidR="00C06278" w:rsidRDefault="00C06278">
      <w:pPr>
        <w:spacing w:line="240" w:lineRule="auto"/>
        <w:jc w:val="both"/>
      </w:pPr>
    </w:p>
    <w:p w14:paraId="34382D1D" w14:textId="77777777" w:rsidR="00C06278" w:rsidRDefault="00C06278">
      <w:pPr>
        <w:spacing w:line="240" w:lineRule="auto"/>
        <w:jc w:val="both"/>
      </w:pPr>
    </w:p>
    <w:p w14:paraId="6A278DD8" w14:textId="77777777" w:rsidR="00C06278" w:rsidRDefault="00C25333">
      <w:pPr>
        <w:spacing w:line="240" w:lineRule="auto"/>
        <w:jc w:val="both"/>
      </w:pPr>
      <w:r>
        <w:rPr>
          <w:b/>
        </w:rPr>
        <w:t>DECRETO</w:t>
      </w:r>
      <w:r>
        <w:rPr>
          <w:b/>
        </w:rPr>
        <w:t xml:space="preserve"> 1421 DE 1993</w:t>
      </w:r>
      <w:r>
        <w:t xml:space="preserve"> “Por el cual se dicta el régimen especial para el Distrito Capital de Santafé de Bogotá”</w:t>
      </w:r>
    </w:p>
    <w:p w14:paraId="0A798F48" w14:textId="77777777" w:rsidR="00C06278" w:rsidRDefault="00C06278">
      <w:pPr>
        <w:spacing w:line="240" w:lineRule="auto"/>
        <w:jc w:val="both"/>
        <w:rPr>
          <w:b/>
        </w:rPr>
      </w:pPr>
    </w:p>
    <w:p w14:paraId="747A81A3" w14:textId="77777777" w:rsidR="00C06278" w:rsidRDefault="00C25333">
      <w:pPr>
        <w:spacing w:line="240" w:lineRule="auto"/>
        <w:jc w:val="both"/>
        <w:rPr>
          <w:b/>
        </w:rPr>
      </w:pPr>
      <w:r>
        <w:rPr>
          <w:b/>
        </w:rPr>
        <w:t xml:space="preserve">ARTÍCULO  6. </w:t>
      </w:r>
    </w:p>
    <w:p w14:paraId="1ACC4B2B" w14:textId="77777777" w:rsidR="00C06278" w:rsidRDefault="00C06278">
      <w:pPr>
        <w:spacing w:line="240" w:lineRule="auto"/>
        <w:jc w:val="both"/>
      </w:pPr>
    </w:p>
    <w:p w14:paraId="2A6C7B54" w14:textId="77777777" w:rsidR="00C06278" w:rsidRDefault="00C25333">
      <w:pPr>
        <w:spacing w:line="240" w:lineRule="auto"/>
        <w:ind w:left="566" w:right="204"/>
        <w:jc w:val="both"/>
        <w:rPr>
          <w:i/>
        </w:rPr>
      </w:pPr>
      <w:r>
        <w:rPr>
          <w:i/>
        </w:rPr>
        <w:t>“Participación comunitaria y veeduría ciudadana. Las autoridades distritales promoverán la organización de los habitantes y comunidades d</w:t>
      </w:r>
      <w:r>
        <w:rPr>
          <w:i/>
        </w:rPr>
        <w:t>el Distrito y estimularán la creación de las asociaciones profesionales, culturales, cívicas, populares, comunitarias y juveniles que sirvan de mecanismo de representación en las distintas instancias de participación, concertación y vigilancia de la gestió</w:t>
      </w:r>
      <w:r>
        <w:rPr>
          <w:i/>
        </w:rPr>
        <w:t>n distrital y local.</w:t>
      </w:r>
    </w:p>
    <w:p w14:paraId="1EC3FCAA" w14:textId="77777777" w:rsidR="00C06278" w:rsidRDefault="00C06278">
      <w:pPr>
        <w:spacing w:line="240" w:lineRule="auto"/>
        <w:ind w:left="566" w:right="204"/>
        <w:jc w:val="both"/>
        <w:rPr>
          <w:i/>
        </w:rPr>
      </w:pPr>
    </w:p>
    <w:p w14:paraId="5FC0D39B" w14:textId="77777777" w:rsidR="00C06278" w:rsidRDefault="00C25333">
      <w:pPr>
        <w:spacing w:line="240" w:lineRule="auto"/>
        <w:ind w:left="566" w:right="204"/>
        <w:jc w:val="both"/>
        <w:rPr>
          <w:i/>
        </w:rPr>
      </w:pPr>
      <w:r>
        <w:rPr>
          <w:i/>
        </w:rPr>
        <w:t xml:space="preserve">De conformidad con lo que disponga la ley, el Concejo dictará las normas necesarias para asegurar la vigencia de las instituciones y mecanismos de participación ciudadana y comunitaria y estimular y fortalecer los procedimientos que </w:t>
      </w:r>
      <w:r>
        <w:rPr>
          <w:i/>
        </w:rPr>
        <w:t>garanticen la veeduría ciudadana frente a la gestión y la contratación administrativas.”</w:t>
      </w:r>
    </w:p>
    <w:p w14:paraId="0382D6F3" w14:textId="77777777" w:rsidR="00C06278" w:rsidRDefault="00C06278">
      <w:pPr>
        <w:spacing w:line="240" w:lineRule="auto"/>
        <w:jc w:val="both"/>
      </w:pPr>
    </w:p>
    <w:p w14:paraId="34CCEFD1" w14:textId="77777777" w:rsidR="00B2785C" w:rsidRDefault="00B2785C">
      <w:pPr>
        <w:spacing w:line="240" w:lineRule="auto"/>
        <w:jc w:val="both"/>
        <w:rPr>
          <w:b/>
        </w:rPr>
      </w:pPr>
    </w:p>
    <w:p w14:paraId="182996F3" w14:textId="77777777" w:rsidR="00B2785C" w:rsidRDefault="00B2785C">
      <w:pPr>
        <w:spacing w:line="240" w:lineRule="auto"/>
        <w:jc w:val="both"/>
        <w:rPr>
          <w:b/>
        </w:rPr>
      </w:pPr>
    </w:p>
    <w:p w14:paraId="4D7CE27F" w14:textId="3518EC2F" w:rsidR="00C06278" w:rsidRDefault="00C25333">
      <w:pPr>
        <w:spacing w:line="240" w:lineRule="auto"/>
        <w:jc w:val="both"/>
        <w:rPr>
          <w:b/>
        </w:rPr>
      </w:pPr>
      <w:r>
        <w:rPr>
          <w:b/>
        </w:rPr>
        <w:t xml:space="preserve">ARTÍCULO  12. </w:t>
      </w:r>
    </w:p>
    <w:p w14:paraId="4B0A0125" w14:textId="77777777" w:rsidR="00C06278" w:rsidRDefault="00C06278">
      <w:pPr>
        <w:spacing w:line="240" w:lineRule="auto"/>
        <w:jc w:val="both"/>
      </w:pPr>
    </w:p>
    <w:p w14:paraId="59DACE91" w14:textId="77777777" w:rsidR="00C06278" w:rsidRDefault="00C25333">
      <w:pPr>
        <w:spacing w:line="240" w:lineRule="auto"/>
        <w:ind w:left="566" w:right="346"/>
        <w:jc w:val="both"/>
        <w:rPr>
          <w:i/>
        </w:rPr>
      </w:pPr>
      <w:r>
        <w:rPr>
          <w:i/>
        </w:rPr>
        <w:t>“Atribuciones. Corresponde al Concejo Distrital, de conformidad con la Constitución y a la ley:</w:t>
      </w:r>
    </w:p>
    <w:p w14:paraId="3A33809F" w14:textId="77777777" w:rsidR="00C06278" w:rsidRDefault="00C06278">
      <w:pPr>
        <w:spacing w:line="240" w:lineRule="auto"/>
        <w:ind w:left="566" w:right="346"/>
        <w:jc w:val="both"/>
        <w:rPr>
          <w:i/>
        </w:rPr>
      </w:pPr>
    </w:p>
    <w:p w14:paraId="64DA1579" w14:textId="77777777" w:rsidR="00C06278" w:rsidRDefault="00C25333">
      <w:pPr>
        <w:spacing w:line="240" w:lineRule="auto"/>
        <w:ind w:left="566" w:right="346"/>
        <w:jc w:val="both"/>
        <w:rPr>
          <w:i/>
        </w:rPr>
      </w:pPr>
      <w:r>
        <w:rPr>
          <w:i/>
        </w:rPr>
        <w:t xml:space="preserve">1. Dictar las normas necesarias para garantizar el </w:t>
      </w:r>
      <w:r>
        <w:rPr>
          <w:i/>
        </w:rPr>
        <w:t>adecuado cumplimiento de las funciones y la eficiente prestación de los servicios a cargo del Distrito.</w:t>
      </w:r>
    </w:p>
    <w:p w14:paraId="1D76A843" w14:textId="77777777" w:rsidR="00C06278" w:rsidRDefault="00C25333">
      <w:pPr>
        <w:spacing w:line="240" w:lineRule="auto"/>
        <w:ind w:left="566" w:right="346"/>
        <w:jc w:val="both"/>
        <w:rPr>
          <w:i/>
        </w:rPr>
      </w:pPr>
      <w:r>
        <w:rPr>
          <w:i/>
        </w:rPr>
        <w:t>…”</w:t>
      </w:r>
    </w:p>
    <w:p w14:paraId="6C21DBFE" w14:textId="77777777" w:rsidR="00C06278" w:rsidRDefault="00C06278">
      <w:pPr>
        <w:spacing w:line="240" w:lineRule="auto"/>
        <w:jc w:val="both"/>
        <w:rPr>
          <w:b/>
        </w:rPr>
      </w:pPr>
    </w:p>
    <w:p w14:paraId="6A018E51" w14:textId="77777777" w:rsidR="00C06278" w:rsidRDefault="00C06278">
      <w:pPr>
        <w:spacing w:line="240" w:lineRule="auto"/>
        <w:jc w:val="both"/>
        <w:rPr>
          <w:b/>
        </w:rPr>
      </w:pPr>
    </w:p>
    <w:p w14:paraId="58BD9AC2" w14:textId="77777777" w:rsidR="00C06278" w:rsidRDefault="00C25333">
      <w:pPr>
        <w:spacing w:line="240" w:lineRule="auto"/>
        <w:jc w:val="both"/>
        <w:rPr>
          <w:b/>
        </w:rPr>
      </w:pPr>
      <w:r>
        <w:rPr>
          <w:b/>
        </w:rPr>
        <w:t xml:space="preserve">DISPOSICIONES DISTRITALES </w:t>
      </w:r>
    </w:p>
    <w:p w14:paraId="7CE6DC70" w14:textId="77777777" w:rsidR="00C06278" w:rsidRDefault="00C06278">
      <w:pPr>
        <w:spacing w:line="240" w:lineRule="auto"/>
        <w:jc w:val="both"/>
      </w:pPr>
    </w:p>
    <w:p w14:paraId="3FA3BE55" w14:textId="77777777" w:rsidR="00C06278" w:rsidRDefault="00C25333">
      <w:pPr>
        <w:spacing w:line="240" w:lineRule="auto"/>
        <w:jc w:val="both"/>
      </w:pPr>
      <w:r>
        <w:rPr>
          <w:b/>
        </w:rPr>
        <w:t xml:space="preserve">ACUERDO 927 DE 2024 </w:t>
      </w:r>
      <w:r>
        <w:t>“Por medio del cual se adopta el Plan de Desarrollo Económico, Social, Ambiental y de Obras Pública</w:t>
      </w:r>
      <w:r>
        <w:t>s del Distrito Capital 2024-2027 “Bogotá Camina Segura”</w:t>
      </w:r>
    </w:p>
    <w:p w14:paraId="07C99049" w14:textId="77777777" w:rsidR="00C06278" w:rsidRDefault="00C06278">
      <w:pPr>
        <w:spacing w:line="240" w:lineRule="auto"/>
        <w:jc w:val="both"/>
      </w:pPr>
    </w:p>
    <w:p w14:paraId="5AB0E5FB" w14:textId="77777777" w:rsidR="00C06278" w:rsidRDefault="00C25333">
      <w:pPr>
        <w:spacing w:line="240" w:lineRule="auto"/>
        <w:jc w:val="both"/>
        <w:rPr>
          <w:b/>
          <w:color w:val="333333"/>
          <w:highlight w:val="white"/>
        </w:rPr>
      </w:pPr>
      <w:r>
        <w:rPr>
          <w:b/>
          <w:color w:val="333333"/>
          <w:highlight w:val="white"/>
        </w:rPr>
        <w:t>ARTÍCULO</w:t>
      </w:r>
      <w:r>
        <w:rPr>
          <w:color w:val="333333"/>
          <w:highlight w:val="white"/>
        </w:rPr>
        <w:t xml:space="preserve"> </w:t>
      </w:r>
      <w:r>
        <w:rPr>
          <w:b/>
          <w:color w:val="333333"/>
          <w:highlight w:val="white"/>
        </w:rPr>
        <w:t xml:space="preserve">16. </w:t>
      </w:r>
    </w:p>
    <w:p w14:paraId="4F73C77E" w14:textId="77777777" w:rsidR="00C06278" w:rsidRDefault="00C06278">
      <w:pPr>
        <w:spacing w:line="240" w:lineRule="auto"/>
        <w:jc w:val="both"/>
        <w:rPr>
          <w:b/>
          <w:color w:val="333333"/>
          <w:highlight w:val="white"/>
        </w:rPr>
      </w:pPr>
    </w:p>
    <w:p w14:paraId="27B90989" w14:textId="77777777" w:rsidR="00C06278" w:rsidRDefault="00C25333">
      <w:pPr>
        <w:spacing w:line="240" w:lineRule="auto"/>
        <w:ind w:left="566" w:right="346"/>
        <w:jc w:val="both"/>
        <w:rPr>
          <w:i/>
          <w:color w:val="333333"/>
          <w:highlight w:val="white"/>
        </w:rPr>
      </w:pPr>
      <w:r>
        <w:rPr>
          <w:i/>
          <w:color w:val="333333"/>
          <w:highlight w:val="white"/>
        </w:rPr>
        <w:t>“Programas del Objetivo Estratégico “Bogotá Confía en su Gobierno”. Adóptense los siguientes programas del objetivo “Bogotá confía en su Gobierno”:</w:t>
      </w:r>
    </w:p>
    <w:p w14:paraId="00AFA1AB" w14:textId="77777777" w:rsidR="00C06278" w:rsidRDefault="00C06278">
      <w:pPr>
        <w:spacing w:line="240" w:lineRule="auto"/>
        <w:ind w:left="566" w:right="346"/>
        <w:jc w:val="both"/>
        <w:rPr>
          <w:i/>
          <w:color w:val="333333"/>
          <w:highlight w:val="white"/>
        </w:rPr>
      </w:pPr>
    </w:p>
    <w:p w14:paraId="6CD9C8E0" w14:textId="77777777" w:rsidR="00C06278" w:rsidRDefault="00C25333">
      <w:pPr>
        <w:spacing w:line="240" w:lineRule="auto"/>
        <w:ind w:left="566" w:right="346"/>
        <w:jc w:val="both"/>
        <w:rPr>
          <w:i/>
          <w:color w:val="333333"/>
          <w:highlight w:val="white"/>
        </w:rPr>
      </w:pPr>
      <w:r>
        <w:rPr>
          <w:i/>
          <w:color w:val="333333"/>
          <w:highlight w:val="white"/>
        </w:rPr>
        <w:t>(...)</w:t>
      </w:r>
    </w:p>
    <w:p w14:paraId="79FC3C93" w14:textId="77777777" w:rsidR="00C06278" w:rsidRDefault="00C06278">
      <w:pPr>
        <w:spacing w:line="240" w:lineRule="auto"/>
        <w:ind w:left="566" w:right="346"/>
        <w:jc w:val="both"/>
        <w:rPr>
          <w:i/>
          <w:color w:val="333333"/>
          <w:highlight w:val="white"/>
        </w:rPr>
      </w:pPr>
    </w:p>
    <w:p w14:paraId="5CACBAE0" w14:textId="77777777" w:rsidR="00C06278" w:rsidRDefault="00C25333">
      <w:pPr>
        <w:spacing w:line="240" w:lineRule="auto"/>
        <w:ind w:left="566" w:right="346"/>
        <w:jc w:val="both"/>
        <w:rPr>
          <w:i/>
          <w:color w:val="333333"/>
          <w:highlight w:val="white"/>
        </w:rPr>
      </w:pPr>
      <w:r>
        <w:rPr>
          <w:i/>
          <w:color w:val="333333"/>
          <w:highlight w:val="white"/>
        </w:rPr>
        <w:t>16.8. Programa 39: Camino ha</w:t>
      </w:r>
      <w:r>
        <w:rPr>
          <w:i/>
          <w:color w:val="333333"/>
          <w:highlight w:val="white"/>
        </w:rPr>
        <w:t>cia una democracia deliberativa con un gobierno cercano a la gente y con participación ciudadana.</w:t>
      </w:r>
    </w:p>
    <w:p w14:paraId="698A1DBB" w14:textId="77777777" w:rsidR="00C06278" w:rsidRDefault="00C06278">
      <w:pPr>
        <w:spacing w:line="240" w:lineRule="auto"/>
        <w:ind w:left="566" w:right="346"/>
        <w:jc w:val="both"/>
        <w:rPr>
          <w:i/>
          <w:color w:val="333333"/>
          <w:highlight w:val="white"/>
        </w:rPr>
      </w:pPr>
    </w:p>
    <w:p w14:paraId="72A38086" w14:textId="77777777" w:rsidR="00C06278" w:rsidRDefault="00C25333">
      <w:pPr>
        <w:spacing w:line="240" w:lineRule="auto"/>
        <w:ind w:left="566" w:right="346"/>
        <w:jc w:val="both"/>
        <w:rPr>
          <w:i/>
          <w:color w:val="333333"/>
          <w:highlight w:val="white"/>
        </w:rPr>
      </w:pPr>
      <w:r>
        <w:rPr>
          <w:i/>
          <w:color w:val="333333"/>
          <w:highlight w:val="white"/>
        </w:rPr>
        <w:t>(...)</w:t>
      </w:r>
    </w:p>
    <w:p w14:paraId="05867C9C" w14:textId="77777777" w:rsidR="00C06278" w:rsidRDefault="00C06278">
      <w:pPr>
        <w:spacing w:line="240" w:lineRule="auto"/>
        <w:ind w:left="566" w:right="346"/>
        <w:jc w:val="both"/>
        <w:rPr>
          <w:i/>
          <w:color w:val="333333"/>
          <w:highlight w:val="white"/>
        </w:rPr>
      </w:pPr>
    </w:p>
    <w:p w14:paraId="13671DC1" w14:textId="77777777" w:rsidR="00C06278" w:rsidRDefault="00C25333">
      <w:pPr>
        <w:spacing w:line="240" w:lineRule="auto"/>
        <w:ind w:left="566" w:right="346"/>
        <w:jc w:val="both"/>
        <w:rPr>
          <w:i/>
          <w:color w:val="333333"/>
          <w:highlight w:val="white"/>
        </w:rPr>
      </w:pPr>
      <w:r>
        <w:rPr>
          <w:i/>
          <w:color w:val="333333"/>
          <w:highlight w:val="white"/>
        </w:rPr>
        <w:t xml:space="preserve">Así mismo, se desarrollarán procesos de formación ciudadana que garanticen una democracia deliberativa e innovación que mejoren el diálogo, y </w:t>
      </w:r>
      <w:r>
        <w:rPr>
          <w:i/>
          <w:color w:val="333333"/>
          <w:highlight w:val="white"/>
        </w:rPr>
        <w:t>considerando, para ello, la promoción de la lectura, el uso de las redes sociales y canales digitales para la gestión del conocimiento y una participación más incidente. La Secretaría Distrital de Gobierno, la Secretaría de Integración Social y el Institut</w:t>
      </w:r>
      <w:r>
        <w:rPr>
          <w:i/>
          <w:color w:val="333333"/>
          <w:highlight w:val="white"/>
        </w:rPr>
        <w:t>o Distrital de la Participación y Acción Comunal (IDPAC), propenderán por el cumplimiento del Estatuto de Ciudadanía Juvenil en la ciudad de Bogotá, en favor de los Consejos y Plataformas de Juventud establecidos en la Ley, con miras a promover nuevas ciud</w:t>
      </w:r>
      <w:r>
        <w:rPr>
          <w:i/>
          <w:color w:val="333333"/>
          <w:highlight w:val="white"/>
        </w:rPr>
        <w:t>adanías y liderazgos activos y espacios de participación realmente incidentes. Todo lo anterior mediante el fortalecimiento de capacidades y saberes para las instancias de participación del Subsistema de participación de Juventud con enfoque diferencial, d</w:t>
      </w:r>
      <w:r>
        <w:rPr>
          <w:i/>
          <w:color w:val="333333"/>
          <w:highlight w:val="white"/>
        </w:rPr>
        <w:t>e género y derechos humanos; la construcción de una ruta de acompañamiento y asesoramiento a funcionarios de la Alcaldía Mayor y las Alcaldías locales que tengan a su cargo programas y proyectos de Juventud; la construcción de una estrategia electoral para</w:t>
      </w:r>
      <w:r>
        <w:rPr>
          <w:i/>
          <w:color w:val="333333"/>
          <w:highlight w:val="white"/>
        </w:rPr>
        <w:t xml:space="preserve"> las próximas elecciones de Consejos de Juventud; la actualización del Sistema Distrital de Juventud y la puesta en marcha del Comité Operativo Distrital de Juventud.”</w:t>
      </w:r>
    </w:p>
    <w:p w14:paraId="75ED279D" w14:textId="77777777" w:rsidR="00C06278" w:rsidRDefault="00C06278">
      <w:pPr>
        <w:spacing w:line="240" w:lineRule="auto"/>
        <w:jc w:val="both"/>
        <w:rPr>
          <w:b/>
        </w:rPr>
      </w:pPr>
    </w:p>
    <w:p w14:paraId="26159C36" w14:textId="77777777" w:rsidR="00C06278" w:rsidRDefault="00C06278">
      <w:pPr>
        <w:spacing w:line="240" w:lineRule="auto"/>
        <w:jc w:val="both"/>
        <w:rPr>
          <w:b/>
        </w:rPr>
      </w:pPr>
    </w:p>
    <w:p w14:paraId="261685EE" w14:textId="77777777" w:rsidR="00C06278" w:rsidRDefault="00C25333">
      <w:pPr>
        <w:spacing w:line="240" w:lineRule="auto"/>
        <w:jc w:val="both"/>
      </w:pPr>
      <w:r>
        <w:rPr>
          <w:b/>
        </w:rPr>
        <w:t>DECRETO 058 DE 2022 “</w:t>
      </w:r>
      <w:r>
        <w:t>Por medio del cual se organizan y desarrollan los estímulos, ince</w:t>
      </w:r>
      <w:r>
        <w:t>ntivos y apoyos para consejeros y consejeras locales de juventud en los términos de las Leyes Estatutarias 1622 de 2013 y 1885 de 2018”</w:t>
      </w:r>
    </w:p>
    <w:p w14:paraId="491CCBC9" w14:textId="77777777" w:rsidR="00C06278" w:rsidRDefault="00C06278">
      <w:pPr>
        <w:spacing w:line="240" w:lineRule="auto"/>
        <w:jc w:val="both"/>
      </w:pPr>
    </w:p>
    <w:p w14:paraId="70C2AD11" w14:textId="77777777" w:rsidR="00C06278" w:rsidRDefault="00C25333">
      <w:pPr>
        <w:shd w:val="clear" w:color="auto" w:fill="FFFFFF"/>
        <w:spacing w:line="240" w:lineRule="auto"/>
        <w:jc w:val="both"/>
        <w:rPr>
          <w:b/>
          <w:color w:val="333333"/>
        </w:rPr>
      </w:pPr>
      <w:r>
        <w:rPr>
          <w:b/>
          <w:color w:val="333333"/>
        </w:rPr>
        <w:t>ARTÍCULO</w:t>
      </w:r>
      <w:r>
        <w:rPr>
          <w:color w:val="333333"/>
        </w:rPr>
        <w:t xml:space="preserve"> </w:t>
      </w:r>
      <w:r>
        <w:rPr>
          <w:b/>
          <w:color w:val="333333"/>
        </w:rPr>
        <w:t xml:space="preserve">1.- </w:t>
      </w:r>
    </w:p>
    <w:p w14:paraId="77765737" w14:textId="77777777" w:rsidR="00C06278" w:rsidRDefault="00C06278">
      <w:pPr>
        <w:shd w:val="clear" w:color="auto" w:fill="FFFFFF"/>
        <w:spacing w:line="240" w:lineRule="auto"/>
        <w:jc w:val="both"/>
        <w:rPr>
          <w:b/>
          <w:color w:val="333333"/>
        </w:rPr>
      </w:pPr>
    </w:p>
    <w:p w14:paraId="11FCC481" w14:textId="77777777" w:rsidR="00C06278" w:rsidRDefault="00C25333">
      <w:pPr>
        <w:shd w:val="clear" w:color="auto" w:fill="FFFFFF"/>
        <w:spacing w:line="240" w:lineRule="auto"/>
        <w:ind w:left="708"/>
        <w:jc w:val="both"/>
        <w:rPr>
          <w:i/>
          <w:color w:val="333333"/>
        </w:rPr>
      </w:pPr>
      <w:r>
        <w:rPr>
          <w:b/>
          <w:i/>
          <w:color w:val="333333"/>
        </w:rPr>
        <w:t xml:space="preserve">“Adopción. </w:t>
      </w:r>
      <w:r>
        <w:rPr>
          <w:i/>
          <w:color w:val="333333"/>
        </w:rPr>
        <w:t xml:space="preserve">Adóptense estímulos e incentivos para los(as) Consejeros(as) Locales de Juventud, con el </w:t>
      </w:r>
      <w:r>
        <w:rPr>
          <w:i/>
          <w:color w:val="333333"/>
        </w:rPr>
        <w:t>objetivo de promover y motivar la participación política de los y las jóvenes en Bogotá. D.C., y la permanencia en el ejercicio de su cargo.”</w:t>
      </w:r>
    </w:p>
    <w:p w14:paraId="290B5584" w14:textId="77777777" w:rsidR="00C06278" w:rsidRDefault="00C25333">
      <w:pPr>
        <w:shd w:val="clear" w:color="auto" w:fill="FFFFFF"/>
        <w:spacing w:line="240" w:lineRule="auto"/>
        <w:jc w:val="both"/>
        <w:rPr>
          <w:color w:val="333333"/>
        </w:rPr>
      </w:pPr>
      <w:r>
        <w:rPr>
          <w:color w:val="333333"/>
        </w:rPr>
        <w:t xml:space="preserve"> </w:t>
      </w:r>
    </w:p>
    <w:p w14:paraId="32DC7BD3" w14:textId="77777777" w:rsidR="00C06278" w:rsidRDefault="00C25333">
      <w:pPr>
        <w:shd w:val="clear" w:color="auto" w:fill="FFFFFF"/>
        <w:spacing w:line="240" w:lineRule="auto"/>
        <w:jc w:val="both"/>
        <w:rPr>
          <w:b/>
          <w:color w:val="333333"/>
        </w:rPr>
      </w:pPr>
      <w:r>
        <w:rPr>
          <w:b/>
          <w:color w:val="333333"/>
        </w:rPr>
        <w:t>ARTÍCULO</w:t>
      </w:r>
      <w:r>
        <w:rPr>
          <w:color w:val="333333"/>
        </w:rPr>
        <w:t xml:space="preserve"> </w:t>
      </w:r>
      <w:r>
        <w:rPr>
          <w:b/>
          <w:color w:val="333333"/>
        </w:rPr>
        <w:t xml:space="preserve">2.- </w:t>
      </w:r>
    </w:p>
    <w:p w14:paraId="4F872372" w14:textId="77777777" w:rsidR="00C06278" w:rsidRDefault="00C06278">
      <w:pPr>
        <w:shd w:val="clear" w:color="auto" w:fill="FFFFFF"/>
        <w:spacing w:line="240" w:lineRule="auto"/>
        <w:jc w:val="both"/>
        <w:rPr>
          <w:b/>
          <w:color w:val="333333"/>
        </w:rPr>
      </w:pPr>
    </w:p>
    <w:p w14:paraId="0E67A56F" w14:textId="77777777" w:rsidR="00C06278" w:rsidRDefault="00C25333">
      <w:pPr>
        <w:shd w:val="clear" w:color="auto" w:fill="FFFFFF"/>
        <w:spacing w:line="240" w:lineRule="auto"/>
        <w:ind w:left="708" w:right="426"/>
        <w:jc w:val="both"/>
        <w:rPr>
          <w:color w:val="333333"/>
        </w:rPr>
      </w:pPr>
      <w:r>
        <w:rPr>
          <w:b/>
          <w:color w:val="333333"/>
        </w:rPr>
        <w:t xml:space="preserve">“Beneficiarios. </w:t>
      </w:r>
      <w:r>
        <w:rPr>
          <w:color w:val="333333"/>
        </w:rPr>
        <w:t>Serán beneficiarios de los presentes estímulos e incentivos los Consejeros y Cons</w:t>
      </w:r>
      <w:r>
        <w:rPr>
          <w:color w:val="333333"/>
        </w:rPr>
        <w:t>ejeras Locales de Juventud en la ciudad de Bogotá D.C. elegidos en el respectivo periodo.</w:t>
      </w:r>
    </w:p>
    <w:p w14:paraId="39423EB5" w14:textId="77777777" w:rsidR="00C06278" w:rsidRDefault="00C25333">
      <w:pPr>
        <w:shd w:val="clear" w:color="auto" w:fill="FFFFFF"/>
        <w:spacing w:line="240" w:lineRule="auto"/>
        <w:ind w:left="708" w:right="426"/>
        <w:jc w:val="both"/>
        <w:rPr>
          <w:color w:val="333333"/>
        </w:rPr>
      </w:pPr>
      <w:r>
        <w:rPr>
          <w:color w:val="333333"/>
        </w:rPr>
        <w:t xml:space="preserve"> </w:t>
      </w:r>
    </w:p>
    <w:p w14:paraId="3D6C861D" w14:textId="77777777" w:rsidR="00C06278" w:rsidRDefault="00C25333">
      <w:pPr>
        <w:shd w:val="clear" w:color="auto" w:fill="FFFFFF"/>
        <w:spacing w:line="240" w:lineRule="auto"/>
        <w:ind w:left="708" w:right="426"/>
        <w:jc w:val="both"/>
        <w:rPr>
          <w:color w:val="333333"/>
        </w:rPr>
      </w:pPr>
      <w:r>
        <w:rPr>
          <w:b/>
          <w:color w:val="333333"/>
        </w:rPr>
        <w:t>Parágrafo.</w:t>
      </w:r>
      <w:r>
        <w:rPr>
          <w:color w:val="333333"/>
        </w:rPr>
        <w:t xml:space="preserve"> </w:t>
      </w:r>
      <w:r>
        <w:rPr>
          <w:b/>
          <w:color w:val="333333"/>
        </w:rPr>
        <w:t>-</w:t>
      </w:r>
      <w:r>
        <w:rPr>
          <w:color w:val="333333"/>
        </w:rPr>
        <w:t xml:space="preserve"> Serán beneficiarios de los presentes estímulos, quienes suplan las vacancias absolutas de los(as) Consejeros (as) Locales de Juventud, en los términos </w:t>
      </w:r>
      <w:r>
        <w:rPr>
          <w:color w:val="333333"/>
        </w:rPr>
        <w:t xml:space="preserve">de las Leyes Estatutarias </w:t>
      </w:r>
      <w:hyperlink r:id="rId9">
        <w:r>
          <w:rPr>
            <w:color w:val="0000FF"/>
          </w:rPr>
          <w:t>1622</w:t>
        </w:r>
      </w:hyperlink>
      <w:r>
        <w:rPr>
          <w:color w:val="333333"/>
        </w:rPr>
        <w:t xml:space="preserve"> de 2013 y </w:t>
      </w:r>
      <w:hyperlink r:id="rId10">
        <w:r>
          <w:rPr>
            <w:color w:val="0000FF"/>
          </w:rPr>
          <w:t>1885</w:t>
        </w:r>
      </w:hyperlink>
      <w:r>
        <w:rPr>
          <w:color w:val="333333"/>
        </w:rPr>
        <w:t xml:space="preserve"> de 2018, exceptuando lo estipulado en </w:t>
      </w:r>
      <w:r>
        <w:rPr>
          <w:color w:val="333333"/>
        </w:rPr>
        <w:t>el parágrafo 2 del artículo 6 del presente decreto para vacancias temporales.”</w:t>
      </w:r>
    </w:p>
    <w:p w14:paraId="0761D0A5" w14:textId="77777777" w:rsidR="00C06278" w:rsidRDefault="00C06278">
      <w:pPr>
        <w:spacing w:line="240" w:lineRule="auto"/>
        <w:jc w:val="both"/>
      </w:pPr>
    </w:p>
    <w:p w14:paraId="4E8DEFB4" w14:textId="77777777" w:rsidR="00C06278" w:rsidRDefault="00C06278">
      <w:pPr>
        <w:spacing w:line="240" w:lineRule="auto"/>
        <w:jc w:val="both"/>
      </w:pPr>
    </w:p>
    <w:p w14:paraId="3631BB36" w14:textId="77777777" w:rsidR="00C06278" w:rsidRDefault="00C25333">
      <w:pPr>
        <w:spacing w:line="240" w:lineRule="auto"/>
        <w:jc w:val="both"/>
        <w:rPr>
          <w:b/>
        </w:rPr>
      </w:pPr>
      <w:r>
        <w:rPr>
          <w:b/>
        </w:rPr>
        <w:t xml:space="preserve">OTRAS DISPOSICIONES </w:t>
      </w:r>
    </w:p>
    <w:p w14:paraId="2CE7D2E5" w14:textId="77777777" w:rsidR="00C06278" w:rsidRDefault="00C06278">
      <w:pPr>
        <w:spacing w:line="240" w:lineRule="auto"/>
        <w:jc w:val="both"/>
      </w:pPr>
    </w:p>
    <w:p w14:paraId="54927195" w14:textId="77777777" w:rsidR="00C06278" w:rsidRDefault="00C25333">
      <w:pPr>
        <w:spacing w:line="240" w:lineRule="auto"/>
        <w:jc w:val="both"/>
      </w:pPr>
      <w:r>
        <w:rPr>
          <w:b/>
        </w:rPr>
        <w:t>CONPES D.C. 08</w:t>
      </w:r>
      <w:r>
        <w:t xml:space="preserve"> “POLÍTICA PÚBLICA DISTRITAL DE JUVENTUD, 2019–2030”</w:t>
      </w:r>
    </w:p>
    <w:p w14:paraId="111C4B88" w14:textId="77777777" w:rsidR="00C06278" w:rsidRDefault="00C06278">
      <w:pPr>
        <w:spacing w:line="240" w:lineRule="auto"/>
        <w:jc w:val="both"/>
      </w:pPr>
    </w:p>
    <w:p w14:paraId="058A5130" w14:textId="77777777" w:rsidR="00C06278" w:rsidRDefault="00C25333">
      <w:pPr>
        <w:spacing w:line="240" w:lineRule="auto"/>
        <w:ind w:left="708" w:right="426"/>
        <w:jc w:val="both"/>
        <w:rPr>
          <w:i/>
        </w:rPr>
      </w:pPr>
      <w:r>
        <w:rPr>
          <w:i/>
        </w:rPr>
        <w:t xml:space="preserve">“Espacios de Participación de las Juventudes: Son todas aquellas formas de </w:t>
      </w:r>
      <w:r>
        <w:rPr>
          <w:i/>
        </w:rPr>
        <w:t>concertación y acción colectiva que integran un número plural y diverso de procesos y prácticas organizativas de las y los jóvenes en un territorio, y que desarrollan acciones temáticas de articulación y trabajo colectivo con otros actores, dichos espacios</w:t>
      </w:r>
      <w:r>
        <w:rPr>
          <w:i/>
        </w:rPr>
        <w:t xml:space="preserve"> deberán ser procesos convocantes, amplios y diversos, y podrán incluir jóvenes no organizados de acuerdo con sus dinámicas propias. Se reconocerán como espacios de participación entre otros a las redes, mesas, asambleas, cabildos, consejos de juventud, co</w:t>
      </w:r>
      <w:r>
        <w:rPr>
          <w:i/>
        </w:rPr>
        <w:t>nsejos comunitarios afrocolombianos, y otros espacios que surjan de las dinámicas de las y los jóvenes (Ley 1622, 2013)”</w:t>
      </w:r>
    </w:p>
    <w:p w14:paraId="26595B6E" w14:textId="77777777" w:rsidR="00C06278" w:rsidRDefault="00C06278">
      <w:pPr>
        <w:spacing w:line="240" w:lineRule="auto"/>
        <w:ind w:right="426"/>
        <w:jc w:val="both"/>
        <w:rPr>
          <w:b/>
        </w:rPr>
      </w:pPr>
    </w:p>
    <w:p w14:paraId="4D155F41" w14:textId="77777777" w:rsidR="00C06278" w:rsidRDefault="00C25333">
      <w:pPr>
        <w:pStyle w:val="Ttulo3"/>
        <w:keepNext w:val="0"/>
        <w:keepLines w:val="0"/>
        <w:spacing w:before="280" w:line="240" w:lineRule="auto"/>
        <w:ind w:right="426"/>
        <w:jc w:val="both"/>
        <w:rPr>
          <w:b/>
          <w:color w:val="000000"/>
          <w:sz w:val="26"/>
          <w:szCs w:val="26"/>
          <w:highlight w:val="white"/>
        </w:rPr>
      </w:pPr>
      <w:bookmarkStart w:id="1" w:name="_r7hq8gfq2xp1" w:colFirst="0" w:colLast="0"/>
      <w:bookmarkEnd w:id="1"/>
      <w:r>
        <w:rPr>
          <w:b/>
          <w:color w:val="000000"/>
          <w:sz w:val="26"/>
          <w:szCs w:val="26"/>
          <w:highlight w:val="white"/>
        </w:rPr>
        <w:t>ARTICULACIÓN CON EL PLAN DISTRITAL DE DESARROLLO 2024–2027</w:t>
      </w:r>
      <w:r>
        <w:rPr>
          <w:b/>
          <w:color w:val="000000"/>
          <w:sz w:val="26"/>
          <w:szCs w:val="26"/>
          <w:highlight w:val="white"/>
          <w:vertAlign w:val="superscript"/>
        </w:rPr>
        <w:footnoteReference w:id="7"/>
      </w:r>
    </w:p>
    <w:p w14:paraId="47F427B7" w14:textId="77777777" w:rsidR="00C06278" w:rsidRDefault="00C25333">
      <w:pPr>
        <w:spacing w:before="240" w:after="240" w:line="240" w:lineRule="auto"/>
        <w:jc w:val="both"/>
        <w:rPr>
          <w:highlight w:val="white"/>
        </w:rPr>
      </w:pPr>
      <w:r>
        <w:rPr>
          <w:highlight w:val="white"/>
        </w:rPr>
        <w:t xml:space="preserve">El presente Proyecto de Acuerdo se encuentra plenamente articulado con el </w:t>
      </w:r>
      <w:r>
        <w:rPr>
          <w:highlight w:val="white"/>
        </w:rPr>
        <w:t>Plan Distrital de Desarrollo 2024–2027 “Bogotá Camina Segura”, particularmente con el Eje 4 – Democracia y Gobierno Abierto, que promueve una ciudadanía activa, deliberativa y con incidencia en lo público.</w:t>
      </w:r>
    </w:p>
    <w:p w14:paraId="7CA46EEB" w14:textId="77777777" w:rsidR="00C06278" w:rsidRDefault="00C25333">
      <w:pPr>
        <w:spacing w:before="240" w:after="240" w:line="240" w:lineRule="auto"/>
        <w:jc w:val="both"/>
        <w:rPr>
          <w:highlight w:val="white"/>
        </w:rPr>
      </w:pPr>
      <w:r>
        <w:rPr>
          <w:highlight w:val="white"/>
        </w:rPr>
        <w:t>En especial, se vincula con el:</w:t>
      </w:r>
    </w:p>
    <w:p w14:paraId="4B402C99" w14:textId="77777777" w:rsidR="00C06278" w:rsidRDefault="00C25333">
      <w:pPr>
        <w:numPr>
          <w:ilvl w:val="0"/>
          <w:numId w:val="1"/>
        </w:numPr>
        <w:spacing w:before="240" w:after="240" w:line="240" w:lineRule="auto"/>
        <w:rPr>
          <w:highlight w:val="white"/>
        </w:rPr>
      </w:pPr>
      <w:r>
        <w:rPr>
          <w:b/>
          <w:highlight w:val="white"/>
        </w:rPr>
        <w:t>Programa 39:</w:t>
      </w:r>
      <w:r>
        <w:rPr>
          <w:highlight w:val="white"/>
        </w:rPr>
        <w:t xml:space="preserve"> Camino hacia una democracia deliberativa, incidente y transparente, que establece como línea de acción el fortalecimiento de la participación ciudadana, con énfasis en juventudes, organizaciones sociales y mecanismos de decisión colectiva.</w:t>
      </w:r>
    </w:p>
    <w:p w14:paraId="77FBD3E7" w14:textId="77777777" w:rsidR="00C06278" w:rsidRDefault="00C25333">
      <w:pPr>
        <w:spacing w:line="240" w:lineRule="auto"/>
        <w:ind w:right="426"/>
        <w:jc w:val="both"/>
        <w:rPr>
          <w:b/>
          <w:highlight w:val="white"/>
        </w:rPr>
      </w:pPr>
      <w:r>
        <w:rPr>
          <w:b/>
          <w:highlight w:val="white"/>
        </w:rPr>
        <w:t xml:space="preserve">ALINEACIÓN CON </w:t>
      </w:r>
      <w:r>
        <w:rPr>
          <w:b/>
          <w:highlight w:val="white"/>
        </w:rPr>
        <w:t>LOS OBJETIVOS DE DESARROLLO SOSTENIBLE – ODS</w:t>
      </w:r>
      <w:r>
        <w:rPr>
          <w:b/>
          <w:highlight w:val="white"/>
          <w:vertAlign w:val="superscript"/>
        </w:rPr>
        <w:footnoteReference w:id="8"/>
      </w:r>
    </w:p>
    <w:p w14:paraId="12FD3B75" w14:textId="77777777" w:rsidR="00C06278" w:rsidRDefault="00C25333">
      <w:pPr>
        <w:spacing w:before="240" w:after="240" w:line="240" w:lineRule="auto"/>
        <w:jc w:val="both"/>
        <w:rPr>
          <w:highlight w:val="white"/>
        </w:rPr>
      </w:pPr>
      <w:r>
        <w:rPr>
          <w:highlight w:val="white"/>
        </w:rPr>
        <w:t>El presente Proyecto de Acuerdo se encuentra alineado con la Agenda 2030 de Naciones Unidas y contribuye directamente al cumplimiento de los siguientes Objetivos de Desarrollo Sostenible:</w:t>
      </w:r>
    </w:p>
    <w:p w14:paraId="17DEB8C5" w14:textId="77777777" w:rsidR="00C06278" w:rsidRDefault="00C25333">
      <w:pPr>
        <w:numPr>
          <w:ilvl w:val="0"/>
          <w:numId w:val="3"/>
        </w:numPr>
        <w:spacing w:before="240" w:line="240" w:lineRule="auto"/>
        <w:jc w:val="both"/>
        <w:rPr>
          <w:b/>
          <w:highlight w:val="white"/>
        </w:rPr>
      </w:pPr>
      <w:r>
        <w:rPr>
          <w:b/>
          <w:highlight w:val="white"/>
        </w:rPr>
        <w:t>ODS 4 – Educación de c</w:t>
      </w:r>
      <w:r>
        <w:rPr>
          <w:b/>
          <w:highlight w:val="white"/>
        </w:rPr>
        <w:t xml:space="preserve">alidad: </w:t>
      </w:r>
      <w:r>
        <w:rPr>
          <w:highlight w:val="white"/>
        </w:rPr>
        <w:t>mediante el fortalecimiento de los procesos formativos dirigidos a los consejeros y consejeras de juventud.</w:t>
      </w:r>
      <w:r>
        <w:rPr>
          <w:b/>
          <w:highlight w:val="white"/>
        </w:rPr>
        <w:br/>
      </w:r>
    </w:p>
    <w:p w14:paraId="5663190F" w14:textId="77777777" w:rsidR="00C06278" w:rsidRDefault="00C25333">
      <w:pPr>
        <w:numPr>
          <w:ilvl w:val="0"/>
          <w:numId w:val="3"/>
        </w:numPr>
        <w:spacing w:line="240" w:lineRule="auto"/>
        <w:jc w:val="both"/>
        <w:rPr>
          <w:b/>
          <w:highlight w:val="white"/>
        </w:rPr>
      </w:pPr>
      <w:r>
        <w:rPr>
          <w:b/>
          <w:highlight w:val="white"/>
        </w:rPr>
        <w:t>ODS 8 – Trabajo decente y crecimiento económico:</w:t>
      </w:r>
      <w:r>
        <w:rPr>
          <w:highlight w:val="white"/>
        </w:rPr>
        <w:t xml:space="preserve"> al incentivar el liderazgo, el emprendimiento y la participación activa de las juventudes </w:t>
      </w:r>
      <w:r>
        <w:rPr>
          <w:highlight w:val="white"/>
        </w:rPr>
        <w:t>en escenarios institucionales.</w:t>
      </w:r>
      <w:r>
        <w:rPr>
          <w:highlight w:val="white"/>
        </w:rPr>
        <w:br/>
      </w:r>
    </w:p>
    <w:p w14:paraId="32C536D5" w14:textId="77777777" w:rsidR="00C06278" w:rsidRDefault="00C25333">
      <w:pPr>
        <w:numPr>
          <w:ilvl w:val="0"/>
          <w:numId w:val="3"/>
        </w:numPr>
        <w:spacing w:line="240" w:lineRule="auto"/>
        <w:jc w:val="both"/>
        <w:rPr>
          <w:b/>
          <w:highlight w:val="white"/>
        </w:rPr>
      </w:pPr>
      <w:r>
        <w:rPr>
          <w:b/>
          <w:highlight w:val="white"/>
        </w:rPr>
        <w:t>ODS 16 – Paz, justicia e instituciones sólidas:</w:t>
      </w:r>
      <w:r>
        <w:rPr>
          <w:highlight w:val="white"/>
        </w:rPr>
        <w:t xml:space="preserve"> al consolidar la participación democrática juvenil, el fortalecimiento de los mecanismos de representación, y la transparencia en la gestión pública.]</w:t>
      </w:r>
      <w:r>
        <w:rPr>
          <w:highlight w:val="white"/>
        </w:rPr>
        <w:br/>
      </w:r>
    </w:p>
    <w:p w14:paraId="52D54FD0" w14:textId="77777777" w:rsidR="00C06278" w:rsidRDefault="00C25333">
      <w:pPr>
        <w:numPr>
          <w:ilvl w:val="0"/>
          <w:numId w:val="2"/>
        </w:numPr>
        <w:tabs>
          <w:tab w:val="left" w:pos="284"/>
        </w:tabs>
        <w:spacing w:line="240" w:lineRule="auto"/>
        <w:jc w:val="both"/>
        <w:rPr>
          <w:b/>
        </w:rPr>
      </w:pPr>
      <w:r>
        <w:rPr>
          <w:b/>
        </w:rPr>
        <w:t xml:space="preserve">IMPACTO FISCAL </w:t>
      </w:r>
    </w:p>
    <w:p w14:paraId="5C63AE82" w14:textId="77777777" w:rsidR="00C06278" w:rsidRDefault="00C25333">
      <w:pPr>
        <w:shd w:val="clear" w:color="auto" w:fill="FFFFFF"/>
        <w:spacing w:before="240" w:after="240" w:line="240" w:lineRule="auto"/>
        <w:jc w:val="both"/>
      </w:pPr>
      <w:r>
        <w:t xml:space="preserve">Teniendo en cuenta que el artículo 7° de la Ley 819 de 2003, establece lo siguiente: </w:t>
      </w:r>
    </w:p>
    <w:p w14:paraId="772AAA28" w14:textId="77777777" w:rsidR="00C06278" w:rsidRDefault="00C25333">
      <w:pPr>
        <w:shd w:val="clear" w:color="auto" w:fill="FFFFFF"/>
        <w:spacing w:before="240" w:after="240" w:line="240" w:lineRule="auto"/>
        <w:ind w:left="708" w:right="697"/>
        <w:jc w:val="both"/>
        <w:rPr>
          <w:i/>
        </w:rPr>
      </w:pPr>
      <w:r>
        <w:rPr>
          <w:i/>
        </w:rPr>
        <w:t>“Análisis del impacto fiscal de las normas. En todo momento, el impacto fiscal de cualquier proyecto de ley, ordenanza o acuerdo, que ordene gasto o que otorgue beneficio</w:t>
      </w:r>
      <w:r>
        <w:rPr>
          <w:i/>
        </w:rPr>
        <w:t>s tributarios, deberá hacerse explícito y deberá ser compatible con el Marco Fiscal de Mediano Plazo.</w:t>
      </w:r>
    </w:p>
    <w:p w14:paraId="3ACEC72E" w14:textId="77777777" w:rsidR="00C06278" w:rsidRDefault="00C25333">
      <w:pPr>
        <w:shd w:val="clear" w:color="auto" w:fill="FFFFFF"/>
        <w:spacing w:before="240" w:after="240" w:line="240" w:lineRule="auto"/>
        <w:ind w:left="708" w:right="697"/>
        <w:jc w:val="both"/>
        <w:rPr>
          <w:i/>
        </w:rPr>
      </w:pPr>
      <w:r>
        <w:rPr>
          <w:i/>
        </w:rPr>
        <w:t>Para estos propósitos, deberá incluirse expresamente en la exposición de motivos y en las ponencias de trámite respectivas los costos fiscales de la inici</w:t>
      </w:r>
      <w:r>
        <w:rPr>
          <w:i/>
        </w:rPr>
        <w:t>ativa y la fuente de ingreso adicional generada para el financiamiento de dicho costo.</w:t>
      </w:r>
    </w:p>
    <w:p w14:paraId="29BBF2EC" w14:textId="77777777" w:rsidR="00C06278" w:rsidRDefault="00C25333">
      <w:pPr>
        <w:shd w:val="clear" w:color="auto" w:fill="FFFFFF"/>
        <w:spacing w:before="240" w:after="240" w:line="240" w:lineRule="auto"/>
        <w:ind w:left="708" w:right="697"/>
        <w:jc w:val="both"/>
        <w:rPr>
          <w:i/>
        </w:rPr>
      </w:pPr>
      <w:r>
        <w:rPr>
          <w:i/>
        </w:rPr>
        <w:t>El Ministerio de Hacienda y Crédito Público, en cualquier tiempo durante el respectivo trámite en el Congreso de la República, deberá rendir su concepto frente a la cons</w:t>
      </w:r>
      <w:r>
        <w:rPr>
          <w:i/>
        </w:rPr>
        <w:t>istencia de lo dispuesto en el inciso anterior. En ningún caso este concepto podrá ir en contravía del Marco Fiscal de Mediano Plazo. Este informe será publicado en la Gaceta del Congreso.</w:t>
      </w:r>
    </w:p>
    <w:p w14:paraId="2A631EF4" w14:textId="33184762" w:rsidR="00C06278" w:rsidRDefault="00C25333">
      <w:pPr>
        <w:shd w:val="clear" w:color="auto" w:fill="FFFFFF"/>
        <w:spacing w:before="240" w:after="240" w:line="240" w:lineRule="auto"/>
        <w:ind w:left="708" w:right="697"/>
        <w:jc w:val="both"/>
        <w:rPr>
          <w:i/>
        </w:rPr>
      </w:pPr>
      <w:r>
        <w:rPr>
          <w:i/>
        </w:rPr>
        <w:t>Los proyectos de ley de iniciativa gubernamental, que planteen un g</w:t>
      </w:r>
      <w:r>
        <w:rPr>
          <w:i/>
        </w:rPr>
        <w:t xml:space="preserve">asto adicional o una reducción de ingresos, </w:t>
      </w:r>
      <w:r w:rsidR="00B2785C">
        <w:rPr>
          <w:i/>
        </w:rPr>
        <w:t>deberán</w:t>
      </w:r>
      <w:r>
        <w:rPr>
          <w:i/>
        </w:rPr>
        <w:t xml:space="preserve"> contener la correspondiente fuente sustitutiva por disminución de gasto o aumentos de ingresos, lo cual deberá ser analizado y aprobado por el Ministerio de Hacienda y Crédito Público.</w:t>
      </w:r>
    </w:p>
    <w:p w14:paraId="37A73A9A" w14:textId="77777777" w:rsidR="00C06278" w:rsidRDefault="00C25333">
      <w:pPr>
        <w:shd w:val="clear" w:color="auto" w:fill="FFFFFF"/>
        <w:spacing w:before="240" w:after="240" w:line="240" w:lineRule="auto"/>
        <w:ind w:left="708" w:right="697"/>
        <w:jc w:val="both"/>
        <w:rPr>
          <w:i/>
        </w:rPr>
      </w:pPr>
      <w:r>
        <w:rPr>
          <w:i/>
        </w:rPr>
        <w:t>En las entidades te</w:t>
      </w:r>
      <w:r>
        <w:rPr>
          <w:i/>
        </w:rPr>
        <w:t>rritoriales, el trámite previsto en el inciso anterior será surtido ante la respectiva Secretaría de Hacienda o quien haga sus veces.”</w:t>
      </w:r>
    </w:p>
    <w:p w14:paraId="257FF61F" w14:textId="77777777" w:rsidR="00C06278" w:rsidRDefault="00C25333">
      <w:pPr>
        <w:shd w:val="clear" w:color="auto" w:fill="FFFFFF"/>
        <w:spacing w:before="240" w:after="240" w:line="240" w:lineRule="auto"/>
        <w:jc w:val="both"/>
      </w:pPr>
      <w:r>
        <w:t>Es importante señalar que la presente iniciativa no genera impacto fiscal que implique una modificación en el marco fisca</w:t>
      </w:r>
      <w:r>
        <w:t>l de mediano plazo, toda vez que no se incrementará el Presupuesto del Distrito, ni ocasionará la creación de una nueva fuente de financiación.</w:t>
      </w:r>
    </w:p>
    <w:p w14:paraId="3911C460" w14:textId="77777777" w:rsidR="00C06278" w:rsidRDefault="00C25333">
      <w:pPr>
        <w:shd w:val="clear" w:color="auto" w:fill="FFFFFF"/>
        <w:spacing w:before="240" w:after="240" w:line="240" w:lineRule="auto"/>
        <w:jc w:val="both"/>
      </w:pPr>
      <w:r>
        <w:t>Atentamente,</w:t>
      </w:r>
    </w:p>
    <w:p w14:paraId="79A76ACB" w14:textId="77777777" w:rsidR="00C06278" w:rsidRDefault="00C06278">
      <w:pPr>
        <w:shd w:val="clear" w:color="auto" w:fill="FFFFFF"/>
        <w:spacing w:before="240" w:after="240" w:line="240" w:lineRule="auto"/>
        <w:jc w:val="both"/>
      </w:pPr>
    </w:p>
    <w:p w14:paraId="26B8D85F" w14:textId="77777777" w:rsidR="00C06278" w:rsidRDefault="00C25333">
      <w:pPr>
        <w:shd w:val="clear" w:color="auto" w:fill="FFFFFF"/>
        <w:spacing w:before="280" w:after="280" w:line="240" w:lineRule="auto"/>
        <w:jc w:val="center"/>
        <w:rPr>
          <w:b/>
        </w:rPr>
      </w:pPr>
      <w:r>
        <w:rPr>
          <w:b/>
        </w:rPr>
        <w:t xml:space="preserve">BANCADA PARTIDO POLÍTICO MIRA </w:t>
      </w:r>
    </w:p>
    <w:tbl>
      <w:tblPr>
        <w:tblStyle w:val="a"/>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800"/>
        <w:gridCol w:w="4080"/>
      </w:tblGrid>
      <w:tr w:rsidR="00C06278" w14:paraId="0D65AB6E" w14:textId="77777777">
        <w:trPr>
          <w:trHeight w:val="2306"/>
        </w:trPr>
        <w:tc>
          <w:tcPr>
            <w:tcW w:w="4800" w:type="dxa"/>
            <w:tcBorders>
              <w:top w:val="nil"/>
              <w:left w:val="nil"/>
              <w:bottom w:val="nil"/>
              <w:right w:val="nil"/>
            </w:tcBorders>
            <w:tcMar>
              <w:top w:w="0" w:type="dxa"/>
              <w:left w:w="100" w:type="dxa"/>
              <w:bottom w:w="0" w:type="dxa"/>
              <w:right w:w="100" w:type="dxa"/>
            </w:tcMar>
          </w:tcPr>
          <w:p w14:paraId="4D64E8D7" w14:textId="77777777" w:rsidR="00C06278" w:rsidRDefault="00C06278">
            <w:pPr>
              <w:shd w:val="clear" w:color="auto" w:fill="FFFFFF"/>
              <w:spacing w:line="240" w:lineRule="auto"/>
              <w:jc w:val="center"/>
              <w:rPr>
                <w:b/>
              </w:rPr>
            </w:pPr>
          </w:p>
          <w:p w14:paraId="33455D18" w14:textId="77777777" w:rsidR="00C06278" w:rsidRDefault="00C06278">
            <w:pPr>
              <w:shd w:val="clear" w:color="auto" w:fill="FFFFFF"/>
              <w:spacing w:line="240" w:lineRule="auto"/>
              <w:jc w:val="center"/>
              <w:rPr>
                <w:b/>
              </w:rPr>
            </w:pPr>
          </w:p>
          <w:p w14:paraId="07112528" w14:textId="77777777" w:rsidR="00C06278" w:rsidRDefault="00C06278">
            <w:pPr>
              <w:shd w:val="clear" w:color="auto" w:fill="FFFFFF"/>
              <w:spacing w:line="240" w:lineRule="auto"/>
              <w:jc w:val="center"/>
              <w:rPr>
                <w:b/>
              </w:rPr>
            </w:pPr>
          </w:p>
          <w:p w14:paraId="37CB354A" w14:textId="77777777" w:rsidR="00C06278" w:rsidRDefault="00C25333">
            <w:pPr>
              <w:shd w:val="clear" w:color="auto" w:fill="FFFFFF"/>
              <w:spacing w:line="240" w:lineRule="auto"/>
              <w:jc w:val="center"/>
              <w:rPr>
                <w:b/>
              </w:rPr>
            </w:pPr>
            <w:r>
              <w:rPr>
                <w:b/>
              </w:rPr>
              <w:t>FABIÁN ANDRÉS PUENTES SIERRA</w:t>
            </w:r>
          </w:p>
          <w:p w14:paraId="09C835D9" w14:textId="77777777" w:rsidR="00C06278" w:rsidRDefault="00C25333">
            <w:pPr>
              <w:shd w:val="clear" w:color="auto" w:fill="FFFFFF"/>
              <w:spacing w:line="240" w:lineRule="auto"/>
              <w:jc w:val="center"/>
            </w:pPr>
            <w:r>
              <w:t xml:space="preserve">Concejal de Bogotá                 </w:t>
            </w:r>
            <w:r>
              <w:t xml:space="preserve">                                           </w:t>
            </w:r>
          </w:p>
          <w:p w14:paraId="60C670C4" w14:textId="77777777" w:rsidR="00C06278" w:rsidRDefault="00C25333">
            <w:pPr>
              <w:shd w:val="clear" w:color="auto" w:fill="FFFFFF"/>
              <w:spacing w:line="240" w:lineRule="auto"/>
              <w:jc w:val="center"/>
            </w:pPr>
            <w:r>
              <w:t xml:space="preserve">Partido Político MIRA                         </w:t>
            </w:r>
          </w:p>
          <w:p w14:paraId="37E0EC1D" w14:textId="77777777" w:rsidR="00C06278" w:rsidRDefault="00C06278">
            <w:pPr>
              <w:shd w:val="clear" w:color="auto" w:fill="FFFFFF"/>
              <w:spacing w:line="240" w:lineRule="auto"/>
              <w:jc w:val="center"/>
            </w:pPr>
          </w:p>
        </w:tc>
        <w:tc>
          <w:tcPr>
            <w:tcW w:w="4080" w:type="dxa"/>
            <w:tcBorders>
              <w:top w:val="nil"/>
              <w:left w:val="nil"/>
              <w:bottom w:val="nil"/>
              <w:right w:val="nil"/>
            </w:tcBorders>
            <w:tcMar>
              <w:top w:w="0" w:type="dxa"/>
              <w:left w:w="100" w:type="dxa"/>
              <w:bottom w:w="0" w:type="dxa"/>
              <w:right w:w="100" w:type="dxa"/>
            </w:tcMar>
          </w:tcPr>
          <w:p w14:paraId="4ACEF75E" w14:textId="77777777" w:rsidR="00C06278" w:rsidRDefault="00C25333">
            <w:pPr>
              <w:shd w:val="clear" w:color="auto" w:fill="FFFFFF"/>
              <w:spacing w:line="240" w:lineRule="auto"/>
              <w:jc w:val="center"/>
              <w:rPr>
                <w:b/>
              </w:rPr>
            </w:pPr>
            <w:r>
              <w:rPr>
                <w:b/>
              </w:rPr>
              <w:t xml:space="preserve"> </w:t>
            </w:r>
          </w:p>
          <w:p w14:paraId="00F49B08" w14:textId="77777777" w:rsidR="00C06278" w:rsidRDefault="00C06278">
            <w:pPr>
              <w:shd w:val="clear" w:color="auto" w:fill="FFFFFF"/>
              <w:spacing w:line="240" w:lineRule="auto"/>
              <w:jc w:val="center"/>
              <w:rPr>
                <w:b/>
              </w:rPr>
            </w:pPr>
          </w:p>
          <w:p w14:paraId="42EC3921" w14:textId="77777777" w:rsidR="00C06278" w:rsidRDefault="00C06278">
            <w:pPr>
              <w:shd w:val="clear" w:color="auto" w:fill="FFFFFF"/>
              <w:spacing w:line="240" w:lineRule="auto"/>
              <w:jc w:val="center"/>
              <w:rPr>
                <w:b/>
              </w:rPr>
            </w:pPr>
          </w:p>
          <w:p w14:paraId="7B587BCE" w14:textId="77777777" w:rsidR="00C06278" w:rsidRDefault="00C25333">
            <w:pPr>
              <w:shd w:val="clear" w:color="auto" w:fill="FFFFFF"/>
              <w:spacing w:line="240" w:lineRule="auto"/>
              <w:jc w:val="center"/>
              <w:rPr>
                <w:b/>
              </w:rPr>
            </w:pPr>
            <w:r>
              <w:rPr>
                <w:b/>
              </w:rPr>
              <w:t>SAMIR BEDOYA PIRAQUIVE</w:t>
            </w:r>
          </w:p>
          <w:p w14:paraId="0C928AD2" w14:textId="77777777" w:rsidR="00C06278" w:rsidRDefault="00C25333">
            <w:pPr>
              <w:shd w:val="clear" w:color="auto" w:fill="FFFFFF"/>
              <w:spacing w:line="240" w:lineRule="auto"/>
              <w:jc w:val="center"/>
            </w:pPr>
            <w:r>
              <w:t xml:space="preserve"> Concejal de Bogotá                                         </w:t>
            </w:r>
          </w:p>
          <w:p w14:paraId="6CE44CDD" w14:textId="77777777" w:rsidR="00C06278" w:rsidRDefault="00C25333">
            <w:pPr>
              <w:shd w:val="clear" w:color="auto" w:fill="FFFFFF"/>
              <w:spacing w:line="240" w:lineRule="auto"/>
              <w:jc w:val="center"/>
            </w:pPr>
            <w:r>
              <w:t xml:space="preserve"> Partido Político MIRA         </w:t>
            </w:r>
          </w:p>
        </w:tc>
      </w:tr>
    </w:tbl>
    <w:p w14:paraId="106E593B" w14:textId="77777777" w:rsidR="00C06278" w:rsidRDefault="00C06278">
      <w:pPr>
        <w:spacing w:line="240" w:lineRule="auto"/>
        <w:jc w:val="both"/>
      </w:pPr>
    </w:p>
    <w:p w14:paraId="7461DDBC" w14:textId="77777777" w:rsidR="00C06278" w:rsidRDefault="00C06278">
      <w:pPr>
        <w:spacing w:line="240" w:lineRule="auto"/>
        <w:jc w:val="both"/>
      </w:pPr>
    </w:p>
    <w:p w14:paraId="69846311" w14:textId="77777777" w:rsidR="00C06278" w:rsidRDefault="00C06278">
      <w:pPr>
        <w:spacing w:line="240" w:lineRule="auto"/>
        <w:jc w:val="both"/>
      </w:pPr>
    </w:p>
    <w:p w14:paraId="16D96110" w14:textId="77777777" w:rsidR="00C06278" w:rsidRDefault="00C06278">
      <w:pPr>
        <w:spacing w:line="240" w:lineRule="auto"/>
        <w:jc w:val="both"/>
      </w:pPr>
    </w:p>
    <w:p w14:paraId="2C6D6D25" w14:textId="77777777" w:rsidR="00C06278" w:rsidRDefault="00C06278">
      <w:pPr>
        <w:spacing w:line="240" w:lineRule="auto"/>
        <w:jc w:val="both"/>
      </w:pPr>
    </w:p>
    <w:p w14:paraId="7D00DF1B" w14:textId="77777777" w:rsidR="00C06278" w:rsidRDefault="00C06278">
      <w:pPr>
        <w:spacing w:line="240" w:lineRule="auto"/>
        <w:jc w:val="both"/>
      </w:pPr>
    </w:p>
    <w:p w14:paraId="257C17A1" w14:textId="77777777" w:rsidR="00C06278" w:rsidRDefault="00C06278">
      <w:pPr>
        <w:spacing w:line="240" w:lineRule="auto"/>
        <w:jc w:val="both"/>
      </w:pPr>
    </w:p>
    <w:p w14:paraId="24A3490B" w14:textId="77777777" w:rsidR="00C06278" w:rsidRDefault="00C06278">
      <w:pPr>
        <w:spacing w:line="240" w:lineRule="auto"/>
        <w:jc w:val="both"/>
      </w:pPr>
    </w:p>
    <w:p w14:paraId="2735DE66" w14:textId="77777777" w:rsidR="00C06278" w:rsidRDefault="00C06278">
      <w:pPr>
        <w:spacing w:line="240" w:lineRule="auto"/>
        <w:jc w:val="both"/>
      </w:pPr>
    </w:p>
    <w:p w14:paraId="58A1B9C2" w14:textId="77777777" w:rsidR="00C06278" w:rsidRDefault="00C06278">
      <w:pPr>
        <w:spacing w:line="240" w:lineRule="auto"/>
        <w:jc w:val="both"/>
      </w:pPr>
    </w:p>
    <w:p w14:paraId="4F6024FD" w14:textId="77777777" w:rsidR="00C06278" w:rsidRDefault="00C06278">
      <w:pPr>
        <w:spacing w:line="240" w:lineRule="auto"/>
        <w:jc w:val="both"/>
      </w:pPr>
    </w:p>
    <w:p w14:paraId="3677CBC3" w14:textId="77777777" w:rsidR="00C06278" w:rsidRDefault="00C06278">
      <w:pPr>
        <w:spacing w:line="240" w:lineRule="auto"/>
        <w:jc w:val="both"/>
      </w:pPr>
    </w:p>
    <w:p w14:paraId="2CD0C71E" w14:textId="77777777" w:rsidR="00C06278" w:rsidRDefault="00C06278">
      <w:pPr>
        <w:spacing w:line="240" w:lineRule="auto"/>
        <w:jc w:val="both"/>
      </w:pPr>
    </w:p>
    <w:p w14:paraId="6073841E" w14:textId="77777777" w:rsidR="00C06278" w:rsidRDefault="00C06278">
      <w:pPr>
        <w:spacing w:line="240" w:lineRule="auto"/>
        <w:ind w:left="1080"/>
        <w:jc w:val="both"/>
      </w:pPr>
    </w:p>
    <w:p w14:paraId="4AA051E8" w14:textId="77777777" w:rsidR="00C06278" w:rsidRDefault="00C06278">
      <w:pPr>
        <w:spacing w:line="240" w:lineRule="auto"/>
        <w:ind w:left="1080"/>
        <w:jc w:val="both"/>
      </w:pPr>
    </w:p>
    <w:p w14:paraId="0373176A" w14:textId="77777777" w:rsidR="00C06278" w:rsidRDefault="00C06278">
      <w:pPr>
        <w:spacing w:line="240" w:lineRule="auto"/>
        <w:ind w:left="1080"/>
        <w:jc w:val="both"/>
      </w:pPr>
    </w:p>
    <w:p w14:paraId="7155E0B9" w14:textId="3476FE29" w:rsidR="00C06278" w:rsidRDefault="00C25333">
      <w:pPr>
        <w:spacing w:line="240" w:lineRule="auto"/>
        <w:jc w:val="center"/>
        <w:rPr>
          <w:b/>
        </w:rPr>
      </w:pPr>
      <w:r>
        <w:rPr>
          <w:b/>
        </w:rPr>
        <w:t xml:space="preserve">PROYECTO DE ACUERDO No. </w:t>
      </w:r>
      <w:r>
        <w:rPr>
          <w:b/>
        </w:rPr>
        <w:t>__________ DE  2025</w:t>
      </w:r>
    </w:p>
    <w:p w14:paraId="069B0149" w14:textId="77777777" w:rsidR="00C06278" w:rsidRDefault="00C06278">
      <w:pPr>
        <w:spacing w:line="240" w:lineRule="auto"/>
        <w:jc w:val="center"/>
        <w:rPr>
          <w:b/>
          <w:i/>
        </w:rPr>
      </w:pPr>
    </w:p>
    <w:p w14:paraId="038D0C8A" w14:textId="77777777" w:rsidR="00C06278" w:rsidRDefault="00C25333">
      <w:pPr>
        <w:spacing w:line="240" w:lineRule="auto"/>
        <w:jc w:val="center"/>
        <w:rPr>
          <w:b/>
        </w:rPr>
      </w:pPr>
      <w:r>
        <w:rPr>
          <w:b/>
        </w:rPr>
        <w:t>“POR MEDIO DEL CUAL SE AMPLÍAN Y FORTALECEN LOS INCENTIVOS PARA LOS CONSEJEROS Y CONSEJERAS DISTRITALES Y LOCALES DE JUVENTUD EN EL DISTRITO CAPITAL, Y SE DICTAN OTRAS DISPOSICIONES”</w:t>
      </w:r>
    </w:p>
    <w:p w14:paraId="5526B464" w14:textId="77777777" w:rsidR="00C06278" w:rsidRDefault="00C06278">
      <w:pPr>
        <w:spacing w:line="240" w:lineRule="auto"/>
        <w:jc w:val="center"/>
        <w:rPr>
          <w:b/>
        </w:rPr>
      </w:pPr>
    </w:p>
    <w:p w14:paraId="52CAB7CE" w14:textId="77777777" w:rsidR="00C06278" w:rsidRDefault="00C25333">
      <w:pPr>
        <w:spacing w:line="240" w:lineRule="auto"/>
        <w:jc w:val="center"/>
        <w:rPr>
          <w:b/>
        </w:rPr>
      </w:pPr>
      <w:r>
        <w:rPr>
          <w:b/>
        </w:rPr>
        <w:t>EL CONCEJO DE BOGOTÁ D.C.,</w:t>
      </w:r>
    </w:p>
    <w:p w14:paraId="45FA46B5" w14:textId="77777777" w:rsidR="00C06278" w:rsidRDefault="00C06278">
      <w:pPr>
        <w:spacing w:line="240" w:lineRule="auto"/>
        <w:jc w:val="center"/>
        <w:rPr>
          <w:b/>
        </w:rPr>
      </w:pPr>
    </w:p>
    <w:p w14:paraId="585DE8EF" w14:textId="79FD0314" w:rsidR="00C06278" w:rsidRDefault="00C25333" w:rsidP="00B2785C">
      <w:pPr>
        <w:spacing w:line="240" w:lineRule="auto"/>
        <w:jc w:val="both"/>
        <w:rPr>
          <w:b/>
        </w:rPr>
      </w:pPr>
      <w:bookmarkStart w:id="2" w:name="_30j0zll" w:colFirst="0" w:colLast="0"/>
      <w:bookmarkEnd w:id="2"/>
      <w:r>
        <w:t>En ejercicio de sus atr</w:t>
      </w:r>
      <w:r>
        <w:t>ibuciones constitucionales y legales, en especial las conferidas en los artículos 6 y numeral 1° del artículo 12 del Decreto Ley 1421 de 1993 y la Ley Estatutaria 1622 de 2013 y la Ley 1885 de 2018.</w:t>
      </w:r>
    </w:p>
    <w:p w14:paraId="25BDF97C" w14:textId="77777777" w:rsidR="00C06278" w:rsidRDefault="00C25333">
      <w:pPr>
        <w:spacing w:before="240" w:after="240" w:line="240" w:lineRule="auto"/>
        <w:jc w:val="both"/>
      </w:pPr>
      <w:r>
        <w:rPr>
          <w:b/>
        </w:rPr>
        <w:t>Artículo 1o.  Objeto.</w:t>
      </w:r>
      <w:r>
        <w:t xml:space="preserve"> El presente Acuerdo tiene por objet</w:t>
      </w:r>
      <w:r>
        <w:t xml:space="preserve">o ampliar y fortalecer los incentivos dirigidos a los Consejeros y Consejeras Locales de Juventud en Bogotá, con el fin de reconocer su labor de representación, promover su participación y contribuir al fortalecimiento de sus capacidades para el ejercicio </w:t>
      </w:r>
      <w:r>
        <w:t>efectivo de su rol en el Distrito Capital.</w:t>
      </w:r>
    </w:p>
    <w:p w14:paraId="0418C9AA" w14:textId="77777777" w:rsidR="00C06278" w:rsidRDefault="00C25333">
      <w:pPr>
        <w:spacing w:before="240" w:after="240" w:line="240" w:lineRule="auto"/>
        <w:jc w:val="both"/>
      </w:pPr>
      <w:r>
        <w:rPr>
          <w:b/>
        </w:rPr>
        <w:t>Artículo 2o.  Estrategia distrital integral de apoyo a los Consejos de Juventud.</w:t>
      </w:r>
      <w:r>
        <w:t xml:space="preserve"> La Administración Distrital, a través de la Secretaría Distrital de Gobierno y en coordinación con la Secretaría Distrital de Integr</w:t>
      </w:r>
      <w:r>
        <w:t>ación Social, la Secretaría de Educación del Distrito, la Secretaría Distrital de Cultura, Recreación y Deporte, la Secretaría Distrital de Desarrollo Económico y la Secretaría Distrital de Planeación, diseñará y desarrollará una estrategia distrital integ</w:t>
      </w:r>
      <w:r>
        <w:t>ral de apoyo a los Consejos Locales de Juventud.</w:t>
      </w:r>
    </w:p>
    <w:p w14:paraId="45FD3A67" w14:textId="77777777" w:rsidR="00C06278" w:rsidRDefault="00C25333">
      <w:pPr>
        <w:spacing w:before="240" w:after="240" w:line="240" w:lineRule="auto"/>
        <w:jc w:val="both"/>
      </w:pPr>
      <w:r>
        <w:t xml:space="preserve">La Estrategia distrital integral de apoyo a los Consejos de Juventud, deberá contemplar entre otras acciones, las siguientes: </w:t>
      </w:r>
    </w:p>
    <w:p w14:paraId="1EB64B60" w14:textId="77777777" w:rsidR="00C06278" w:rsidRDefault="00C25333">
      <w:pPr>
        <w:numPr>
          <w:ilvl w:val="0"/>
          <w:numId w:val="4"/>
        </w:numPr>
        <w:spacing w:before="240" w:line="240" w:lineRule="auto"/>
        <w:jc w:val="both"/>
      </w:pPr>
      <w:r>
        <w:t>Asesoría técnica y acompañamiento permanente a los Consejos de Juventud.</w:t>
      </w:r>
    </w:p>
    <w:p w14:paraId="52766011" w14:textId="77777777" w:rsidR="00C06278" w:rsidRDefault="00C25333">
      <w:pPr>
        <w:numPr>
          <w:ilvl w:val="0"/>
          <w:numId w:val="4"/>
        </w:numPr>
        <w:spacing w:line="240" w:lineRule="auto"/>
        <w:jc w:val="both"/>
      </w:pPr>
      <w:r>
        <w:t xml:space="preserve">Diseño </w:t>
      </w:r>
      <w:r>
        <w:t>e implementación de incentivos para la educación, culturales y recreativos, generación de ingresos y emprendimiento, formativos, y para la movilidad.</w:t>
      </w:r>
    </w:p>
    <w:p w14:paraId="22503CE0" w14:textId="77777777" w:rsidR="00C06278" w:rsidRDefault="00C25333">
      <w:pPr>
        <w:numPr>
          <w:ilvl w:val="0"/>
          <w:numId w:val="4"/>
        </w:numPr>
        <w:spacing w:after="240" w:line="240" w:lineRule="auto"/>
        <w:jc w:val="both"/>
      </w:pPr>
      <w:r>
        <w:t>Formación continua en liderazgo, incidencia política, control social y formulación de agendas públicas.</w:t>
      </w:r>
    </w:p>
    <w:p w14:paraId="7B3C28E6" w14:textId="0ACA68F0" w:rsidR="00C06278" w:rsidRDefault="00C25333">
      <w:pPr>
        <w:spacing w:before="240" w:after="240" w:line="240" w:lineRule="auto"/>
        <w:jc w:val="both"/>
      </w:pPr>
      <w:r>
        <w:rPr>
          <w:b/>
        </w:rPr>
        <w:t>Parágrafo:</w:t>
      </w:r>
      <w:r>
        <w:t xml:space="preserve"> La Administración Distrital establecerá los criterios de priorización para el apoyo a los consejeros de </w:t>
      </w:r>
      <w:r w:rsidR="00B2785C">
        <w:t>juventud,</w:t>
      </w:r>
      <w:r>
        <w:t xml:space="preserve"> con el fin de garantizar una asignación equitativa, transparente y eficiente de los incentivos.</w:t>
      </w:r>
    </w:p>
    <w:p w14:paraId="4DFA035A" w14:textId="77777777" w:rsidR="00C06278" w:rsidRDefault="00C25333">
      <w:pPr>
        <w:spacing w:before="240" w:after="240" w:line="240" w:lineRule="auto"/>
        <w:jc w:val="both"/>
      </w:pPr>
      <w:r>
        <w:rPr>
          <w:b/>
        </w:rPr>
        <w:t>Artículo 3o. Día Distrital de los C</w:t>
      </w:r>
      <w:r>
        <w:rPr>
          <w:b/>
        </w:rPr>
        <w:t xml:space="preserve">onsejeros y Consejeras de Juventud de Bogotá.  </w:t>
      </w:r>
      <w:r>
        <w:t>Establézcase la celebración del Día Distrital de los Consejeros y Consejeras de Juventud de Bogotá, el último viernes del mes de agosto en conmemoración del ejercicio democrático juvenil y como un espacio inst</w:t>
      </w:r>
      <w:r>
        <w:t>itucional de reconocimiento, diálogo y rendición de cuentas, que se realizará en sesión plenaria especial del Concejo de Bogotá.</w:t>
      </w:r>
    </w:p>
    <w:p w14:paraId="0B5F8105" w14:textId="77777777" w:rsidR="00C06278" w:rsidRDefault="00C25333">
      <w:pPr>
        <w:spacing w:before="240" w:after="240" w:line="240" w:lineRule="auto"/>
        <w:jc w:val="both"/>
      </w:pPr>
      <w:r>
        <w:rPr>
          <w:b/>
        </w:rPr>
        <w:t>Parágrafo Primero.</w:t>
      </w:r>
      <w:r>
        <w:t xml:space="preserve">  Para la sesión plenaria que tendrá lugar el último viernes del mes de agosto, se citará a las entidades dis</w:t>
      </w:r>
      <w:r>
        <w:t>tritales competentes, con el fin de rendir informe sobre las acciones, programas y estrategias implementadas en apoyo a los Consejos de Juventud, así como sobre el cumplimiento de los compromisos institucionales asumidos en el marco de sus agendas y recome</w:t>
      </w:r>
      <w:r>
        <w:t>ndaciones.</w:t>
      </w:r>
    </w:p>
    <w:p w14:paraId="69E550D0" w14:textId="77777777" w:rsidR="00C06278" w:rsidRDefault="00C25333">
      <w:pPr>
        <w:spacing w:before="240" w:after="240" w:line="240" w:lineRule="auto"/>
        <w:jc w:val="both"/>
      </w:pPr>
      <w:r>
        <w:rPr>
          <w:b/>
        </w:rPr>
        <w:t xml:space="preserve">Parágrafo Segundo. </w:t>
      </w:r>
      <w:r>
        <w:t xml:space="preserve"> La Secretaría Distrital de Gobierno, en coordinación con las entidades competentes, deberá garantizar la divulgación permanente, accesible y actualizada de la gestión de los Consejos Locales de Juventud.</w:t>
      </w:r>
    </w:p>
    <w:p w14:paraId="1D5A3E04" w14:textId="35257109" w:rsidR="00C06278" w:rsidRDefault="00C25333">
      <w:pPr>
        <w:spacing w:before="240" w:after="240" w:line="240" w:lineRule="auto"/>
        <w:jc w:val="both"/>
      </w:pPr>
      <w:r>
        <w:rPr>
          <w:b/>
        </w:rPr>
        <w:t>Artículo 4o. Implemen</w:t>
      </w:r>
      <w:r>
        <w:rPr>
          <w:b/>
        </w:rPr>
        <w:t xml:space="preserve">tación. </w:t>
      </w:r>
      <w:r>
        <w:t xml:space="preserve">La Administración </w:t>
      </w:r>
      <w:r w:rsidR="00B2785C">
        <w:t>Distrital,</w:t>
      </w:r>
      <w:r>
        <w:t xml:space="preserve"> dentro de los tres (3) meses siguientes a la entrada en vigencia del presente Acuerdo, diseñará un plan de implementación progresiva de la estrategia integral de apoyo, con cronograma, responsables y metas anuales, entr</w:t>
      </w:r>
      <w:r>
        <w:t>e otros.</w:t>
      </w:r>
    </w:p>
    <w:p w14:paraId="2A09DBFF" w14:textId="77777777" w:rsidR="00C06278" w:rsidRDefault="00C25333">
      <w:pPr>
        <w:spacing w:before="240" w:after="240" w:line="240" w:lineRule="auto"/>
        <w:jc w:val="both"/>
      </w:pPr>
      <w:r>
        <w:rPr>
          <w:b/>
        </w:rPr>
        <w:t xml:space="preserve">Artículo 5o. Seguimiento y evaluación de los incentivos. </w:t>
      </w:r>
      <w:r>
        <w:t>La Secretaría Distrital de Gobierno, en coordinación con las entidades responsables de la estrategia integral de apoyo a los Consejos de Juventud, deberán publicar en la página Web de cada e</w:t>
      </w:r>
      <w:r>
        <w:t xml:space="preserve">ntidad un informe semestral sobre la ejecución, cobertura, cumplimiento y evaluación de los incentivos establecidos en el presente Acuerdo. </w:t>
      </w:r>
    </w:p>
    <w:p w14:paraId="6051A324" w14:textId="77777777" w:rsidR="00B2785C" w:rsidRDefault="00C25333">
      <w:pPr>
        <w:spacing w:before="240" w:after="240" w:line="240" w:lineRule="auto"/>
        <w:ind w:left="566"/>
        <w:jc w:val="both"/>
      </w:pPr>
      <w:r>
        <w:t>El informe deberá contener, al menos:</w:t>
      </w:r>
    </w:p>
    <w:p w14:paraId="5749967C" w14:textId="2ABEEFA9" w:rsidR="00C06278" w:rsidRDefault="00C25333">
      <w:pPr>
        <w:spacing w:before="240" w:after="240" w:line="240" w:lineRule="auto"/>
        <w:ind w:left="566"/>
        <w:jc w:val="both"/>
      </w:pPr>
      <w:r>
        <w:t>a) Número de consejeros y consejeras beneficiarios por localidad y tipo de es</w:t>
      </w:r>
      <w:r>
        <w:t>tímulo.</w:t>
      </w:r>
      <w:r>
        <w:br/>
        <w:t>b) Presupuesto ejecutado por cada entidad responsable.</w:t>
      </w:r>
      <w:r>
        <w:br/>
        <w:t>c) Avances, retos y recomendaciones para la mejora de la política de incentivos.</w:t>
      </w:r>
      <w:r>
        <w:br/>
        <w:t>d) Información desagregada por género, localidad, pertenencia étnica y ciclo vital juvenil.</w:t>
      </w:r>
    </w:p>
    <w:p w14:paraId="3D1EEC83" w14:textId="77777777" w:rsidR="00C06278" w:rsidRDefault="00C25333">
      <w:pPr>
        <w:spacing w:line="240" w:lineRule="auto"/>
        <w:jc w:val="both"/>
      </w:pPr>
      <w:r>
        <w:rPr>
          <w:b/>
        </w:rPr>
        <w:t>Artículo 6o.  Vigenc</w:t>
      </w:r>
      <w:r>
        <w:rPr>
          <w:b/>
        </w:rPr>
        <w:t xml:space="preserve">ia. </w:t>
      </w:r>
      <w:r>
        <w:t>El presente Acuerdo rige a partir de la fecha de su publicación y deroga las normas que le sean contrarias.</w:t>
      </w:r>
    </w:p>
    <w:p w14:paraId="666432C8" w14:textId="77777777" w:rsidR="00C06278" w:rsidRDefault="00C06278">
      <w:pPr>
        <w:spacing w:line="240" w:lineRule="auto"/>
        <w:jc w:val="both"/>
      </w:pPr>
    </w:p>
    <w:p w14:paraId="2CFD10A7" w14:textId="77777777" w:rsidR="00C06278" w:rsidRDefault="00C25333">
      <w:pPr>
        <w:spacing w:line="240" w:lineRule="auto"/>
        <w:jc w:val="center"/>
        <w:rPr>
          <w:b/>
        </w:rPr>
      </w:pPr>
      <w:r>
        <w:rPr>
          <w:b/>
        </w:rPr>
        <w:t xml:space="preserve">PUBLÍQUESE Y CÚMPLASE, </w:t>
      </w:r>
    </w:p>
    <w:p w14:paraId="0374A306" w14:textId="77777777" w:rsidR="00C06278" w:rsidRDefault="00C25333">
      <w:pPr>
        <w:shd w:val="clear" w:color="auto" w:fill="FFFFFF"/>
        <w:spacing w:before="240" w:after="240" w:line="240" w:lineRule="auto"/>
        <w:jc w:val="both"/>
      </w:pPr>
      <w:r>
        <w:t>Atentamente,</w:t>
      </w:r>
    </w:p>
    <w:p w14:paraId="2C9ED42E" w14:textId="36381A2F" w:rsidR="00C06278" w:rsidRDefault="00C25333">
      <w:pPr>
        <w:shd w:val="clear" w:color="auto" w:fill="FFFFFF"/>
        <w:spacing w:before="280" w:after="280" w:line="240" w:lineRule="auto"/>
        <w:jc w:val="center"/>
        <w:rPr>
          <w:noProof/>
        </w:rPr>
      </w:pPr>
      <w:r>
        <w:rPr>
          <w:b/>
        </w:rPr>
        <w:t xml:space="preserve">BANCADA PARTIDO POLÍTICO MIRA </w:t>
      </w:r>
    </w:p>
    <w:p w14:paraId="4801A65F" w14:textId="77777777" w:rsidR="003620E5" w:rsidRDefault="003620E5">
      <w:pPr>
        <w:shd w:val="clear" w:color="auto" w:fill="FFFFFF"/>
        <w:spacing w:before="280" w:after="280" w:line="240" w:lineRule="auto"/>
        <w:jc w:val="center"/>
        <w:rPr>
          <w:b/>
        </w:rPr>
      </w:pPr>
    </w:p>
    <w:tbl>
      <w:tblPr>
        <w:tblStyle w:val="a0"/>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800"/>
        <w:gridCol w:w="4080"/>
      </w:tblGrid>
      <w:tr w:rsidR="00C06278" w14:paraId="596FEEA7" w14:textId="77777777">
        <w:trPr>
          <w:trHeight w:val="2306"/>
        </w:trPr>
        <w:tc>
          <w:tcPr>
            <w:tcW w:w="4800" w:type="dxa"/>
            <w:tcBorders>
              <w:top w:val="nil"/>
              <w:left w:val="nil"/>
              <w:bottom w:val="nil"/>
              <w:right w:val="nil"/>
            </w:tcBorders>
            <w:tcMar>
              <w:top w:w="0" w:type="dxa"/>
              <w:left w:w="100" w:type="dxa"/>
              <w:bottom w:w="0" w:type="dxa"/>
              <w:right w:w="100" w:type="dxa"/>
            </w:tcMar>
          </w:tcPr>
          <w:p w14:paraId="643EA89F" w14:textId="77777777" w:rsidR="00C06278" w:rsidRDefault="00C25333">
            <w:pPr>
              <w:shd w:val="clear" w:color="auto" w:fill="FFFFFF"/>
              <w:spacing w:line="240" w:lineRule="auto"/>
              <w:jc w:val="center"/>
              <w:rPr>
                <w:b/>
              </w:rPr>
            </w:pPr>
            <w:r>
              <w:rPr>
                <w:b/>
              </w:rPr>
              <w:t>FABIÁN ANDRÉS PUENTES SIERRA</w:t>
            </w:r>
          </w:p>
          <w:p w14:paraId="52D7D9A4" w14:textId="77777777" w:rsidR="00C06278" w:rsidRDefault="00C25333">
            <w:pPr>
              <w:shd w:val="clear" w:color="auto" w:fill="FFFFFF"/>
              <w:spacing w:line="240" w:lineRule="auto"/>
              <w:jc w:val="center"/>
            </w:pPr>
            <w:r>
              <w:t xml:space="preserve">Concejal de Bogotá                           </w:t>
            </w:r>
            <w:r>
              <w:t xml:space="preserve">                                 </w:t>
            </w:r>
          </w:p>
          <w:p w14:paraId="3DC54869" w14:textId="77777777" w:rsidR="00C06278" w:rsidRDefault="00C25333">
            <w:pPr>
              <w:shd w:val="clear" w:color="auto" w:fill="FFFFFF"/>
              <w:spacing w:line="240" w:lineRule="auto"/>
              <w:jc w:val="center"/>
            </w:pPr>
            <w:r>
              <w:t xml:space="preserve">Partido Político MIRA                         </w:t>
            </w:r>
          </w:p>
          <w:p w14:paraId="5477CA32" w14:textId="77777777" w:rsidR="00C06278" w:rsidRDefault="00C06278">
            <w:pPr>
              <w:shd w:val="clear" w:color="auto" w:fill="FFFFFF"/>
              <w:spacing w:line="240" w:lineRule="auto"/>
              <w:jc w:val="center"/>
            </w:pPr>
          </w:p>
        </w:tc>
        <w:tc>
          <w:tcPr>
            <w:tcW w:w="4080" w:type="dxa"/>
            <w:tcBorders>
              <w:top w:val="nil"/>
              <w:left w:val="nil"/>
              <w:bottom w:val="nil"/>
              <w:right w:val="nil"/>
            </w:tcBorders>
            <w:tcMar>
              <w:top w:w="0" w:type="dxa"/>
              <w:left w:w="100" w:type="dxa"/>
              <w:bottom w:w="0" w:type="dxa"/>
              <w:right w:w="100" w:type="dxa"/>
            </w:tcMar>
          </w:tcPr>
          <w:p w14:paraId="1294C924" w14:textId="77777777" w:rsidR="00C06278" w:rsidRDefault="00C25333">
            <w:pPr>
              <w:shd w:val="clear" w:color="auto" w:fill="FFFFFF"/>
              <w:spacing w:line="240" w:lineRule="auto"/>
              <w:jc w:val="center"/>
              <w:rPr>
                <w:b/>
              </w:rPr>
            </w:pPr>
            <w:r>
              <w:rPr>
                <w:b/>
              </w:rPr>
              <w:t xml:space="preserve"> SAMIR BEDOYA PIRAQUIVE</w:t>
            </w:r>
          </w:p>
          <w:p w14:paraId="70F52FE9" w14:textId="77777777" w:rsidR="00C06278" w:rsidRDefault="00C25333">
            <w:pPr>
              <w:shd w:val="clear" w:color="auto" w:fill="FFFFFF"/>
              <w:spacing w:line="240" w:lineRule="auto"/>
              <w:jc w:val="center"/>
            </w:pPr>
            <w:r>
              <w:t xml:space="preserve"> Concejal de Bogotá                                         </w:t>
            </w:r>
          </w:p>
          <w:p w14:paraId="093BE294" w14:textId="77777777" w:rsidR="00C06278" w:rsidRDefault="00C25333">
            <w:pPr>
              <w:shd w:val="clear" w:color="auto" w:fill="FFFFFF"/>
              <w:spacing w:line="240" w:lineRule="auto"/>
              <w:jc w:val="center"/>
            </w:pPr>
            <w:r>
              <w:t xml:space="preserve"> Partido Político MIRA  </w:t>
            </w:r>
          </w:p>
        </w:tc>
      </w:tr>
    </w:tbl>
    <w:p w14:paraId="362360EC" w14:textId="77777777" w:rsidR="00C06278" w:rsidRDefault="00C06278"/>
    <w:sectPr w:rsidR="00C06278">
      <w:head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A0FD5" w14:textId="77777777" w:rsidR="0008693F" w:rsidRDefault="0008693F">
      <w:pPr>
        <w:spacing w:line="240" w:lineRule="auto"/>
      </w:pPr>
      <w:r>
        <w:separator/>
      </w:r>
    </w:p>
  </w:endnote>
  <w:endnote w:type="continuationSeparator" w:id="0">
    <w:p w14:paraId="3BDED9FA" w14:textId="77777777" w:rsidR="0008693F" w:rsidRDefault="000869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50331" w14:textId="77777777" w:rsidR="0008693F" w:rsidRDefault="0008693F">
      <w:pPr>
        <w:spacing w:line="240" w:lineRule="auto"/>
      </w:pPr>
      <w:r>
        <w:separator/>
      </w:r>
    </w:p>
  </w:footnote>
  <w:footnote w:type="continuationSeparator" w:id="0">
    <w:p w14:paraId="6D2C3320" w14:textId="77777777" w:rsidR="0008693F" w:rsidRDefault="0008693F">
      <w:pPr>
        <w:spacing w:line="240" w:lineRule="auto"/>
      </w:pPr>
      <w:r>
        <w:continuationSeparator/>
      </w:r>
    </w:p>
  </w:footnote>
  <w:footnote w:id="1">
    <w:p w14:paraId="7821ADF6" w14:textId="77777777" w:rsidR="00C06278" w:rsidRDefault="00C25333">
      <w:pPr>
        <w:spacing w:line="240" w:lineRule="auto"/>
        <w:rPr>
          <w:sz w:val="20"/>
          <w:szCs w:val="20"/>
        </w:rPr>
      </w:pPr>
      <w:r>
        <w:rPr>
          <w:vertAlign w:val="superscript"/>
        </w:rPr>
        <w:footnoteRef/>
      </w:r>
      <w:r>
        <w:rPr>
          <w:sz w:val="20"/>
          <w:szCs w:val="20"/>
        </w:rPr>
        <w:t xml:space="preserve"> </w:t>
      </w:r>
      <w:hyperlink r:id="rId1">
        <w:r>
          <w:rPr>
            <w:color w:val="1155CC"/>
            <w:sz w:val="20"/>
            <w:szCs w:val="20"/>
            <w:u w:val="single"/>
          </w:rPr>
          <w:t>PARTICIPACIÓN E INCIDENCIA POLÍTICA DE LOS JÓVENES EN BOGOTÁ: UN ANÁLISIS DE LOS Consejos</w:t>
        </w:r>
        <w:r>
          <w:rPr>
            <w:color w:val="1155CC"/>
            <w:sz w:val="20"/>
            <w:szCs w:val="20"/>
            <w:u w:val="single"/>
          </w:rPr>
          <w:t xml:space="preserve"> de juventud y LAS juntas administradoras locales</w:t>
        </w:r>
      </w:hyperlink>
    </w:p>
  </w:footnote>
  <w:footnote w:id="2">
    <w:p w14:paraId="3F1BA590" w14:textId="77777777" w:rsidR="00C06278" w:rsidRDefault="00C25333">
      <w:pPr>
        <w:spacing w:line="240" w:lineRule="auto"/>
        <w:rPr>
          <w:sz w:val="20"/>
          <w:szCs w:val="20"/>
        </w:rPr>
      </w:pPr>
      <w:r>
        <w:rPr>
          <w:vertAlign w:val="superscript"/>
        </w:rPr>
        <w:footnoteRef/>
      </w:r>
      <w:r>
        <w:rPr>
          <w:sz w:val="20"/>
          <w:szCs w:val="20"/>
        </w:rPr>
        <w:t xml:space="preserve"> </w:t>
      </w:r>
      <w:hyperlink r:id="rId2">
        <w:r>
          <w:rPr>
            <w:color w:val="1155CC"/>
            <w:sz w:val="20"/>
            <w:szCs w:val="20"/>
            <w:u w:val="single"/>
          </w:rPr>
          <w:t>Documento de Política Pública de Juventud</w:t>
        </w:r>
      </w:hyperlink>
    </w:p>
  </w:footnote>
  <w:footnote w:id="3">
    <w:p w14:paraId="22AB4E12" w14:textId="77777777" w:rsidR="00C06278" w:rsidRDefault="00C25333">
      <w:pPr>
        <w:spacing w:line="240" w:lineRule="auto"/>
        <w:rPr>
          <w:sz w:val="20"/>
          <w:szCs w:val="20"/>
        </w:rPr>
      </w:pPr>
      <w:r>
        <w:rPr>
          <w:vertAlign w:val="superscript"/>
        </w:rPr>
        <w:footnoteRef/>
      </w:r>
      <w:r>
        <w:rPr>
          <w:sz w:val="20"/>
          <w:szCs w:val="20"/>
        </w:rPr>
        <w:t xml:space="preserve"> </w:t>
      </w:r>
      <w:hyperlink r:id="rId3">
        <w:r>
          <w:rPr>
            <w:color w:val="1155CC"/>
            <w:sz w:val="20"/>
            <w:szCs w:val="20"/>
            <w:u w:val="single"/>
          </w:rPr>
          <w:t>Informe participación Juvenil V3.indd</w:t>
        </w:r>
      </w:hyperlink>
    </w:p>
  </w:footnote>
  <w:footnote w:id="4">
    <w:p w14:paraId="20DECA54" w14:textId="6160818C" w:rsidR="00C06278" w:rsidRDefault="00C25333">
      <w:pPr>
        <w:spacing w:line="240" w:lineRule="auto"/>
        <w:rPr>
          <w:sz w:val="20"/>
          <w:szCs w:val="20"/>
        </w:rPr>
      </w:pPr>
      <w:r>
        <w:rPr>
          <w:vertAlign w:val="superscript"/>
        </w:rPr>
        <w:footnoteRef/>
      </w:r>
      <w:r>
        <w:rPr>
          <w:sz w:val="20"/>
          <w:szCs w:val="20"/>
        </w:rPr>
        <w:t xml:space="preserve"> </w:t>
      </w:r>
      <w:r w:rsidR="00B2785C">
        <w:rPr>
          <w:sz w:val="20"/>
          <w:szCs w:val="20"/>
        </w:rPr>
        <w:t>ibid.</w:t>
      </w:r>
    </w:p>
  </w:footnote>
  <w:footnote w:id="5">
    <w:p w14:paraId="1E04BE6D" w14:textId="77777777" w:rsidR="00C06278" w:rsidRDefault="00C25333">
      <w:pPr>
        <w:spacing w:line="240" w:lineRule="auto"/>
        <w:rPr>
          <w:sz w:val="20"/>
          <w:szCs w:val="20"/>
        </w:rPr>
      </w:pPr>
      <w:r>
        <w:rPr>
          <w:vertAlign w:val="superscript"/>
        </w:rPr>
        <w:footnoteRef/>
      </w:r>
      <w:r>
        <w:rPr>
          <w:sz w:val="20"/>
          <w:szCs w:val="20"/>
        </w:rPr>
        <w:t xml:space="preserve"> ibidem </w:t>
      </w:r>
    </w:p>
  </w:footnote>
  <w:footnote w:id="6">
    <w:p w14:paraId="370A2122" w14:textId="77777777" w:rsidR="00C06278" w:rsidRDefault="00C25333">
      <w:pPr>
        <w:spacing w:line="240" w:lineRule="auto"/>
        <w:rPr>
          <w:sz w:val="20"/>
          <w:szCs w:val="20"/>
        </w:rPr>
      </w:pPr>
      <w:r>
        <w:rPr>
          <w:vertAlign w:val="superscript"/>
        </w:rPr>
        <w:footnoteRef/>
      </w:r>
      <w:r>
        <w:rPr>
          <w:sz w:val="20"/>
          <w:szCs w:val="20"/>
        </w:rPr>
        <w:t xml:space="preserve"> </w:t>
      </w:r>
      <w:hyperlink r:id="rId4">
        <w:r>
          <w:rPr>
            <w:color w:val="1155CC"/>
            <w:sz w:val="20"/>
            <w:szCs w:val="20"/>
            <w:u w:val="single"/>
          </w:rPr>
          <w:t xml:space="preserve">Informe participación </w:t>
        </w:r>
      </w:hyperlink>
      <w:hyperlink r:id="rId5">
        <w:r>
          <w:rPr>
            <w:color w:val="1155CC"/>
            <w:sz w:val="20"/>
            <w:szCs w:val="20"/>
            <w:u w:val="single"/>
          </w:rPr>
          <w:t>Juvenil_v3.indd</w:t>
        </w:r>
      </w:hyperlink>
    </w:p>
  </w:footnote>
  <w:footnote w:id="7">
    <w:p w14:paraId="1AA5DE69" w14:textId="77777777" w:rsidR="00C06278" w:rsidRDefault="00C25333">
      <w:pPr>
        <w:spacing w:line="240" w:lineRule="auto"/>
        <w:rPr>
          <w:sz w:val="20"/>
          <w:szCs w:val="20"/>
        </w:rPr>
      </w:pPr>
      <w:r>
        <w:rPr>
          <w:vertAlign w:val="superscript"/>
        </w:rPr>
        <w:footnoteRef/>
      </w:r>
      <w:r>
        <w:rPr>
          <w:sz w:val="20"/>
          <w:szCs w:val="20"/>
        </w:rPr>
        <w:t xml:space="preserve"> </w:t>
      </w:r>
      <w:r>
        <w:rPr>
          <w:b/>
          <w:sz w:val="20"/>
          <w:szCs w:val="20"/>
        </w:rPr>
        <w:t>Alcaldía Mayor de Bogotá. Secretaría Distrital de Planeación.</w:t>
      </w:r>
      <w:r>
        <w:rPr>
          <w:sz w:val="20"/>
          <w:szCs w:val="20"/>
        </w:rPr>
        <w:t xml:space="preserve"> (2024). </w:t>
      </w:r>
      <w:r>
        <w:rPr>
          <w:i/>
          <w:sz w:val="20"/>
          <w:szCs w:val="20"/>
        </w:rPr>
        <w:t>Plan Distrital de Desarrol</w:t>
      </w:r>
      <w:r>
        <w:rPr>
          <w:i/>
          <w:sz w:val="20"/>
          <w:szCs w:val="20"/>
        </w:rPr>
        <w:t>lo 2024–2027 “Bogotá Camina Segura”</w:t>
      </w:r>
      <w:r>
        <w:rPr>
          <w:sz w:val="20"/>
          <w:szCs w:val="20"/>
        </w:rPr>
        <w:t xml:space="preserve"> (Acuerdo 927 de 2024). Bogotá, D.C.</w:t>
      </w:r>
    </w:p>
  </w:footnote>
  <w:footnote w:id="8">
    <w:p w14:paraId="68521971" w14:textId="77777777" w:rsidR="00C06278" w:rsidRDefault="00C25333">
      <w:pPr>
        <w:spacing w:line="240" w:lineRule="auto"/>
        <w:rPr>
          <w:sz w:val="20"/>
          <w:szCs w:val="20"/>
        </w:rPr>
      </w:pPr>
      <w:r>
        <w:rPr>
          <w:vertAlign w:val="superscript"/>
        </w:rPr>
        <w:footnoteRef/>
      </w:r>
      <w:r>
        <w:rPr>
          <w:sz w:val="20"/>
          <w:szCs w:val="20"/>
        </w:rPr>
        <w:t xml:space="preserve"> </w:t>
      </w:r>
      <w:r>
        <w:rPr>
          <w:b/>
          <w:sz w:val="20"/>
          <w:szCs w:val="20"/>
        </w:rPr>
        <w:t>Naciones Unidas.</w:t>
      </w:r>
      <w:r>
        <w:rPr>
          <w:sz w:val="20"/>
          <w:szCs w:val="20"/>
        </w:rPr>
        <w:t xml:space="preserve"> (2015). </w:t>
      </w:r>
      <w:r>
        <w:rPr>
          <w:i/>
          <w:sz w:val="20"/>
          <w:szCs w:val="20"/>
        </w:rPr>
        <w:t>Transformar nuestro mundo: la Agenda 2030 para el Desarrollo Sostenible</w:t>
      </w:r>
      <w:r>
        <w:rPr>
          <w:sz w:val="20"/>
          <w:szCs w:val="20"/>
        </w:rPr>
        <w:t xml:space="preserve"> (Resolución A/RES/70/1). Recuperado de https://www.un.org/sustainabledevelopment/es/objetivos-de-desarrollo-sostenible/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81AB9" w14:textId="77777777" w:rsidR="00C06278" w:rsidRDefault="00C06278">
    <w:pPr>
      <w:widowControl w:val="0"/>
      <w:rPr>
        <w:sz w:val="20"/>
        <w:szCs w:val="20"/>
      </w:rPr>
    </w:pPr>
  </w:p>
  <w:tbl>
    <w:tblPr>
      <w:tblStyle w:val="a1"/>
      <w:tblW w:w="8830" w:type="dxa"/>
      <w:tblInd w:w="108" w:type="dxa"/>
      <w:tblLayout w:type="fixed"/>
      <w:tblLook w:val="0000" w:firstRow="0" w:lastRow="0" w:firstColumn="0" w:lastColumn="0" w:noHBand="0" w:noVBand="0"/>
    </w:tblPr>
    <w:tblGrid>
      <w:gridCol w:w="2361"/>
      <w:gridCol w:w="4235"/>
      <w:gridCol w:w="2234"/>
    </w:tblGrid>
    <w:tr w:rsidR="00C06278" w14:paraId="7E2A960C" w14:textId="77777777">
      <w:trPr>
        <w:trHeight w:val="454"/>
      </w:trPr>
      <w:tc>
        <w:tcPr>
          <w:tcW w:w="2361" w:type="dxa"/>
          <w:vMerge w:val="restart"/>
          <w:tcBorders>
            <w:top w:val="single" w:sz="4" w:space="0" w:color="000000"/>
            <w:left w:val="single" w:sz="4" w:space="0" w:color="000000"/>
            <w:bottom w:val="single" w:sz="4" w:space="0" w:color="000000"/>
            <w:right w:val="single" w:sz="4" w:space="0" w:color="000000"/>
          </w:tcBorders>
          <w:vAlign w:val="center"/>
        </w:tcPr>
        <w:p w14:paraId="6E46057E" w14:textId="77777777" w:rsidR="00C06278" w:rsidRDefault="00C06278">
          <w:pPr>
            <w:spacing w:line="240" w:lineRule="auto"/>
            <w:jc w:val="center"/>
            <w:rPr>
              <w:sz w:val="16"/>
              <w:szCs w:val="16"/>
            </w:rPr>
          </w:pPr>
        </w:p>
      </w:tc>
      <w:tc>
        <w:tcPr>
          <w:tcW w:w="4235" w:type="dxa"/>
          <w:tcBorders>
            <w:top w:val="single" w:sz="4" w:space="0" w:color="000000"/>
            <w:left w:val="single" w:sz="4" w:space="0" w:color="000000"/>
            <w:bottom w:val="single" w:sz="4" w:space="0" w:color="000000"/>
            <w:right w:val="single" w:sz="4" w:space="0" w:color="000000"/>
          </w:tcBorders>
          <w:vAlign w:val="center"/>
        </w:tcPr>
        <w:p w14:paraId="0F4DAE42" w14:textId="77777777" w:rsidR="00C06278" w:rsidRDefault="00C25333">
          <w:pPr>
            <w:spacing w:line="240" w:lineRule="auto"/>
            <w:jc w:val="center"/>
            <w:rPr>
              <w:sz w:val="18"/>
              <w:szCs w:val="18"/>
            </w:rPr>
          </w:pPr>
          <w:r>
            <w:rPr>
              <w:sz w:val="18"/>
              <w:szCs w:val="18"/>
            </w:rPr>
            <w:t>PROCESO GESTIÓN NORMATIVA</w:t>
          </w:r>
        </w:p>
      </w:tc>
      <w:tc>
        <w:tcPr>
          <w:tcW w:w="2234" w:type="dxa"/>
          <w:tcBorders>
            <w:top w:val="single" w:sz="4" w:space="0" w:color="000000"/>
            <w:left w:val="single" w:sz="4" w:space="0" w:color="000000"/>
            <w:bottom w:val="single" w:sz="4" w:space="0" w:color="000000"/>
            <w:right w:val="single" w:sz="4" w:space="0" w:color="000000"/>
          </w:tcBorders>
          <w:vAlign w:val="center"/>
        </w:tcPr>
        <w:p w14:paraId="3222DAA4" w14:textId="77777777" w:rsidR="00C06278" w:rsidRDefault="00C25333">
          <w:pPr>
            <w:spacing w:line="240" w:lineRule="auto"/>
            <w:rPr>
              <w:sz w:val="16"/>
              <w:szCs w:val="16"/>
            </w:rPr>
          </w:pPr>
          <w:r>
            <w:rPr>
              <w:sz w:val="16"/>
              <w:szCs w:val="16"/>
            </w:rPr>
            <w:t>CÓDIGO</w:t>
          </w:r>
          <w:r>
            <w:rPr>
              <w:color w:val="3366FF"/>
              <w:sz w:val="16"/>
              <w:szCs w:val="16"/>
            </w:rPr>
            <w:t xml:space="preserve">: </w:t>
          </w:r>
          <w:r>
            <w:rPr>
              <w:sz w:val="16"/>
              <w:szCs w:val="16"/>
            </w:rPr>
            <w:t>GNV-FO-001</w:t>
          </w:r>
        </w:p>
      </w:tc>
    </w:tr>
    <w:tr w:rsidR="00C06278" w14:paraId="23E1C2D2" w14:textId="77777777">
      <w:trPr>
        <w:trHeight w:val="454"/>
      </w:trPr>
      <w:tc>
        <w:tcPr>
          <w:tcW w:w="2361" w:type="dxa"/>
          <w:vMerge/>
          <w:tcBorders>
            <w:top w:val="single" w:sz="4" w:space="0" w:color="000000"/>
            <w:left w:val="single" w:sz="4" w:space="0" w:color="000000"/>
            <w:bottom w:val="single" w:sz="4" w:space="0" w:color="000000"/>
            <w:right w:val="single" w:sz="4" w:space="0" w:color="000000"/>
          </w:tcBorders>
          <w:vAlign w:val="center"/>
        </w:tcPr>
        <w:p w14:paraId="42CB4DB5" w14:textId="77777777" w:rsidR="00C06278" w:rsidRDefault="00C06278">
          <w:pPr>
            <w:widowControl w:val="0"/>
            <w:rPr>
              <w:sz w:val="16"/>
              <w:szCs w:val="16"/>
            </w:rPr>
          </w:pPr>
        </w:p>
      </w:tc>
      <w:tc>
        <w:tcPr>
          <w:tcW w:w="4235" w:type="dxa"/>
          <w:vMerge w:val="restart"/>
          <w:tcBorders>
            <w:top w:val="single" w:sz="4" w:space="0" w:color="000000"/>
            <w:left w:val="single" w:sz="4" w:space="0" w:color="000000"/>
            <w:bottom w:val="single" w:sz="4" w:space="0" w:color="000000"/>
            <w:right w:val="single" w:sz="4" w:space="0" w:color="000000"/>
          </w:tcBorders>
          <w:vAlign w:val="center"/>
        </w:tcPr>
        <w:p w14:paraId="0C7102A2" w14:textId="77777777" w:rsidR="00C06278" w:rsidRDefault="00C25333">
          <w:pPr>
            <w:spacing w:line="240" w:lineRule="auto"/>
            <w:jc w:val="center"/>
            <w:rPr>
              <w:sz w:val="20"/>
              <w:szCs w:val="20"/>
            </w:rPr>
          </w:pPr>
          <w:r>
            <w:rPr>
              <w:sz w:val="20"/>
              <w:szCs w:val="20"/>
            </w:rPr>
            <w:t>PRESENTACIÓN PROYECTOS DE ACUERDO</w:t>
          </w:r>
        </w:p>
      </w:tc>
      <w:tc>
        <w:tcPr>
          <w:tcW w:w="2234" w:type="dxa"/>
          <w:tcBorders>
            <w:top w:val="single" w:sz="4" w:space="0" w:color="000000"/>
            <w:left w:val="single" w:sz="4" w:space="0" w:color="000000"/>
            <w:bottom w:val="single" w:sz="4" w:space="0" w:color="000000"/>
            <w:right w:val="single" w:sz="4" w:space="0" w:color="000000"/>
          </w:tcBorders>
          <w:vAlign w:val="center"/>
        </w:tcPr>
        <w:p w14:paraId="667EA736" w14:textId="77777777" w:rsidR="00C06278" w:rsidRDefault="00C25333">
          <w:pPr>
            <w:spacing w:line="240" w:lineRule="auto"/>
            <w:rPr>
              <w:sz w:val="16"/>
              <w:szCs w:val="16"/>
            </w:rPr>
          </w:pPr>
          <w:r>
            <w:rPr>
              <w:sz w:val="16"/>
              <w:szCs w:val="16"/>
            </w:rPr>
            <w:t>VERSIÓN:    02</w:t>
          </w:r>
        </w:p>
      </w:tc>
    </w:tr>
    <w:tr w:rsidR="00C06278" w14:paraId="3446DA25" w14:textId="77777777">
      <w:trPr>
        <w:trHeight w:val="454"/>
      </w:trPr>
      <w:tc>
        <w:tcPr>
          <w:tcW w:w="2361" w:type="dxa"/>
          <w:vMerge/>
          <w:tcBorders>
            <w:top w:val="single" w:sz="4" w:space="0" w:color="000000"/>
            <w:left w:val="single" w:sz="4" w:space="0" w:color="000000"/>
            <w:right w:val="single" w:sz="4" w:space="0" w:color="000000"/>
          </w:tcBorders>
          <w:vAlign w:val="center"/>
        </w:tcPr>
        <w:p w14:paraId="26FBC3F6" w14:textId="77777777" w:rsidR="00C06278" w:rsidRDefault="00C06278">
          <w:pPr>
            <w:widowControl w:val="0"/>
            <w:rPr>
              <w:sz w:val="16"/>
              <w:szCs w:val="16"/>
            </w:rPr>
          </w:pPr>
        </w:p>
      </w:tc>
      <w:tc>
        <w:tcPr>
          <w:tcW w:w="4235" w:type="dxa"/>
          <w:vMerge/>
          <w:tcBorders>
            <w:top w:val="single" w:sz="4" w:space="0" w:color="000000"/>
            <w:left w:val="single" w:sz="4" w:space="0" w:color="000000"/>
            <w:right w:val="single" w:sz="4" w:space="0" w:color="000000"/>
          </w:tcBorders>
          <w:vAlign w:val="center"/>
        </w:tcPr>
        <w:p w14:paraId="23998DC2" w14:textId="77777777" w:rsidR="00C06278" w:rsidRDefault="00C06278">
          <w:pPr>
            <w:widowControl w:val="0"/>
            <w:rPr>
              <w:sz w:val="16"/>
              <w:szCs w:val="16"/>
            </w:rPr>
          </w:pPr>
        </w:p>
      </w:tc>
      <w:tc>
        <w:tcPr>
          <w:tcW w:w="2234" w:type="dxa"/>
          <w:tcBorders>
            <w:top w:val="single" w:sz="4" w:space="0" w:color="000000"/>
            <w:left w:val="single" w:sz="4" w:space="0" w:color="000000"/>
            <w:bottom w:val="single" w:sz="4" w:space="0" w:color="000000"/>
            <w:right w:val="single" w:sz="4" w:space="0" w:color="000000"/>
          </w:tcBorders>
          <w:vAlign w:val="center"/>
        </w:tcPr>
        <w:p w14:paraId="54E019B3" w14:textId="77777777" w:rsidR="00C06278" w:rsidRDefault="00C25333">
          <w:pPr>
            <w:spacing w:line="240" w:lineRule="auto"/>
            <w:rPr>
              <w:sz w:val="16"/>
              <w:szCs w:val="16"/>
            </w:rPr>
          </w:pPr>
          <w:r>
            <w:rPr>
              <w:sz w:val="16"/>
              <w:szCs w:val="16"/>
            </w:rPr>
            <w:t>FECHA: 14-Nov-2019</w:t>
          </w:r>
        </w:p>
      </w:tc>
    </w:tr>
  </w:tbl>
  <w:p w14:paraId="1D2B896C" w14:textId="77777777" w:rsidR="00C06278" w:rsidRDefault="00C25333">
    <w:pPr>
      <w:tabs>
        <w:tab w:val="center" w:pos="4252"/>
        <w:tab w:val="right" w:pos="8504"/>
      </w:tabs>
      <w:spacing w:line="240" w:lineRule="auto"/>
      <w:rPr>
        <w:sz w:val="24"/>
        <w:szCs w:val="24"/>
      </w:rPr>
    </w:pPr>
    <w:r>
      <w:rPr>
        <w:noProof/>
        <w:lang w:val="es-CO"/>
      </w:rPr>
      <w:drawing>
        <wp:anchor distT="0" distB="0" distL="0" distR="0" simplePos="0" relativeHeight="251658240" behindDoc="1" locked="0" layoutInCell="1" hidden="0" allowOverlap="1" wp14:anchorId="7D8D2536" wp14:editId="2AD99479">
          <wp:simplePos x="0" y="0"/>
          <wp:positionH relativeFrom="column">
            <wp:posOffset>441325</wp:posOffset>
          </wp:positionH>
          <wp:positionV relativeFrom="paragraph">
            <wp:posOffset>-890267</wp:posOffset>
          </wp:positionV>
          <wp:extent cx="752475" cy="885825"/>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14:paraId="2A43AEC1" w14:textId="77777777" w:rsidR="00C06278" w:rsidRDefault="00C0627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927"/>
    <w:multiLevelType w:val="multilevel"/>
    <w:tmpl w:val="5BB0E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340029AE"/>
    <w:multiLevelType w:val="multilevel"/>
    <w:tmpl w:val="5D1C8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06D605B"/>
    <w:multiLevelType w:val="multilevel"/>
    <w:tmpl w:val="97DAF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4B302BD"/>
    <w:multiLevelType w:val="multilevel"/>
    <w:tmpl w:val="98D484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278"/>
    <w:rsid w:val="0008693F"/>
    <w:rsid w:val="003620E5"/>
    <w:rsid w:val="00682718"/>
    <w:rsid w:val="00B2785C"/>
    <w:rsid w:val="00C06278"/>
    <w:rsid w:val="00C253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CDA0B"/>
  <w15:docId w15:val="{201B8086-A2D5-4EFB-9AB1-3240F007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2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lcaldiabogota.gov.co/sisjur/normas/Norma1.jsp?i=75805" TargetMode="External"/><Relationship Id="rId4" Type="http://schemas.openxmlformats.org/officeDocument/2006/relationships/webSettings" Target="webSettings.xml"/><Relationship Id="rId9" Type="http://schemas.openxmlformats.org/officeDocument/2006/relationships/hyperlink" Target="https://www.alcaldiabogota.gov.co/sisjur/normas/Norma1.jsp?i=5297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foro.org.co/wp-content/uploads/2024/02/Informe-participacion-Juvenil_Digital-1.pdf" TargetMode="External"/><Relationship Id="rId2" Type="http://schemas.openxmlformats.org/officeDocument/2006/relationships/hyperlink" Target="https://www.integracionsocial.gov.co/images/_docs/2025/Documentos/02072025-SDIS-SJ-PP-Panorama-Apuestas-Juventud-Bogota-2025.pdf" TargetMode="External"/><Relationship Id="rId1" Type="http://schemas.openxmlformats.org/officeDocument/2006/relationships/hyperlink" Target="https://historico.gobiernobogota.gov.co/sites/gobiernobogota.gov.co/files/imagenes/participacion_incidencia_politica_jovenes_bogota_2020_vf_16.08.pdf" TargetMode="External"/><Relationship Id="rId5" Type="http://schemas.openxmlformats.org/officeDocument/2006/relationships/hyperlink" Target="https://foro.org.co/wp-content/uploads/2024/02/Informe-participacion-Juvenil_Digital-1.pdf" TargetMode="External"/><Relationship Id="rId4" Type="http://schemas.openxmlformats.org/officeDocument/2006/relationships/hyperlink" Target="https://foro.org.co/wp-content/uploads/2024/02/Informe-participacion-Juvenil_Digit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4497</Words>
  <Characters>24465</Characters>
  <Application>Microsoft Office Word</Application>
  <DocSecurity>0</DocSecurity>
  <Lines>1287</Lines>
  <Paragraphs>643</Paragraphs>
  <ScaleCrop>false</ScaleCrop>
  <Company/>
  <LinksUpToDate>false</LinksUpToDate>
  <CharactersWithSpaces>28319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CLAUDIA TERESA SUAREZ NIÑO</cp:lastModifiedBy>
  <cp:revision>4</cp:revision>
  <cp:lastPrinted>2025-07-25T03:48:00Z</cp:lastPrinted>
  <dcterms:created xsi:type="dcterms:W3CDTF">2025-07-25T03:42:00Z</dcterms:created>
  <dcterms:modified xsi:type="dcterms:W3CDTF">2025-09-11T23:30:00Z</dcterms:modified>
</cp:coreProperties>
</file>